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006BE4">
        <w:t>April 8</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A83CBC">
        <w:t>Ruth E Scheppard</w:t>
      </w:r>
      <w:r w:rsidR="00092E1E">
        <w:t xml:space="preserve"> </w:t>
      </w:r>
      <w:r w:rsidR="003146AC">
        <w:rPr>
          <w:b/>
        </w:rPr>
        <w:tab/>
      </w:r>
      <w:r w:rsidR="002E1543">
        <w:rPr>
          <w:b/>
        </w:rPr>
        <w:tab/>
      </w:r>
      <w:r>
        <w:rPr>
          <w:b/>
        </w:rPr>
        <w:t>Others Present:</w:t>
      </w:r>
    </w:p>
    <w:p w:rsidR="00DC6DC6" w:rsidRDefault="001230C3" w:rsidP="00DC6DC6">
      <w:r>
        <w:tab/>
      </w:r>
      <w:r>
        <w:tab/>
      </w:r>
      <w:r>
        <w:tab/>
      </w:r>
      <w:r>
        <w:tab/>
      </w:r>
      <w:r w:rsidR="00A83CBC">
        <w:t>John W.</w:t>
      </w:r>
      <w:r w:rsidR="00A21AE3">
        <w:t xml:space="preserve"> Wood, Jr.</w:t>
      </w:r>
      <w:r w:rsidR="00DC6DC6">
        <w:tab/>
      </w:r>
      <w:r w:rsidR="002E1543">
        <w:tab/>
      </w:r>
      <w:r w:rsidR="00AF6657">
        <w:t>Tammy L. Miller, RMC</w:t>
      </w:r>
      <w:r w:rsidR="00DC6DC6">
        <w:tab/>
      </w:r>
    </w:p>
    <w:p w:rsidR="00247BDD" w:rsidRDefault="001230C3" w:rsidP="00DC6DC6">
      <w:r>
        <w:tab/>
      </w:r>
      <w:r>
        <w:tab/>
      </w:r>
      <w:r>
        <w:tab/>
      </w:r>
      <w:r>
        <w:tab/>
      </w:r>
      <w:r w:rsidR="00A83CBC">
        <w:t>Dave Warner</w:t>
      </w:r>
      <w:r w:rsidR="00A83CBC">
        <w:tab/>
      </w:r>
      <w:r w:rsidR="00DC6DC6">
        <w:tab/>
      </w:r>
      <w:r w:rsidR="002E1543">
        <w:tab/>
      </w:r>
    </w:p>
    <w:p w:rsidR="00AF6657" w:rsidRDefault="009D0FC1" w:rsidP="00EF624B">
      <w:r>
        <w:tab/>
      </w:r>
      <w:r>
        <w:tab/>
      </w:r>
      <w:r>
        <w:tab/>
      </w:r>
      <w:r>
        <w:tab/>
        <w:t>Nola J. Gove</w:t>
      </w:r>
    </w:p>
    <w:p w:rsidR="006F4F6A" w:rsidRDefault="00AF6657" w:rsidP="00DC6DC6">
      <w:r w:rsidRPr="00AF6657">
        <w:rPr>
          <w:b/>
        </w:rPr>
        <w:t>Absent:</w:t>
      </w:r>
      <w:r>
        <w:t xml:space="preserve">  </w:t>
      </w:r>
      <w:r w:rsidR="008B311A">
        <w:t>Nancy Ridgeway</w:t>
      </w:r>
      <w:r w:rsidR="00A21AE3">
        <w:tab/>
      </w:r>
      <w:r w:rsidR="00A21AE3">
        <w:tab/>
      </w:r>
    </w:p>
    <w:p w:rsidR="006F4F6A" w:rsidRDefault="006F4F6A" w:rsidP="00DC6DC6"/>
    <w:p w:rsidR="00DC6DC6" w:rsidRPr="0014149B" w:rsidRDefault="004E6D95" w:rsidP="00DC6DC6">
      <w:r>
        <w:rPr>
          <w:b/>
        </w:rPr>
        <w:t>C</w:t>
      </w:r>
      <w:r w:rsidR="00DC6DC6">
        <w:rPr>
          <w:b/>
        </w:rPr>
        <w:t>ALL TO ORDER:</w:t>
      </w:r>
    </w:p>
    <w:p w:rsidR="004E6D95" w:rsidRDefault="00AF6657" w:rsidP="00426FDB">
      <w:r>
        <w:t xml:space="preserve">Deputy </w:t>
      </w:r>
      <w:r w:rsidR="006F4F6A">
        <w:t>Town</w:t>
      </w:r>
      <w:r w:rsidR="00C30763">
        <w:t xml:space="preserve"> </w:t>
      </w:r>
      <w:r w:rsidR="00DC6DC6">
        <w:t xml:space="preserve">Supervisor </w:t>
      </w:r>
      <w:r>
        <w:t>Ruth E. Scheppard</w:t>
      </w:r>
      <w:r w:rsidR="00DC6DC6">
        <w:t xml:space="preserve"> cal</w:t>
      </w:r>
      <w:r w:rsidR="00171C51">
        <w:t xml:space="preserve">led the </w:t>
      </w:r>
      <w:r w:rsidR="007A074D">
        <w:t>meeting</w:t>
      </w:r>
      <w:r w:rsidR="00171C51">
        <w:t xml:space="preserve"> to order at 7:0</w:t>
      </w:r>
      <w:r w:rsidR="006F4F6A">
        <w:t>0</w:t>
      </w:r>
      <w:r w:rsidR="00DC6DC6">
        <w:t xml:space="preserve"> pm</w:t>
      </w:r>
      <w:r>
        <w:t>.</w:t>
      </w:r>
    </w:p>
    <w:p w:rsidR="006F4F6A" w:rsidRDefault="006F4F6A"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FC0E0F">
        <w:rPr>
          <w:b/>
        </w:rPr>
        <w:t>42</w:t>
      </w:r>
      <w:r>
        <w:rPr>
          <w:b/>
        </w:rPr>
        <w:t>-</w:t>
      </w:r>
      <w:r w:rsidR="00B1283A">
        <w:rPr>
          <w:b/>
        </w:rPr>
        <w:t>20</w:t>
      </w:r>
      <w:r w:rsidR="0092393B">
        <w:rPr>
          <w:b/>
        </w:rPr>
        <w:tab/>
      </w:r>
    </w:p>
    <w:p w:rsidR="00DC6DC6" w:rsidRDefault="00DC6DC6" w:rsidP="00DC6DC6">
      <w:r>
        <w:t xml:space="preserve">On motion by </w:t>
      </w:r>
      <w:r w:rsidR="00A25F5E">
        <w:t>Ruth E. Scheppard</w:t>
      </w:r>
      <w:r>
        <w:t xml:space="preserve">, seconded by </w:t>
      </w:r>
      <w:r w:rsidR="00A25F5E">
        <w:t>John W. Wood, Jr.</w:t>
      </w:r>
      <w:r>
        <w:t>, the following resolution was</w:t>
      </w:r>
    </w:p>
    <w:p w:rsidR="00DC6DC6" w:rsidRDefault="00DC6DC6" w:rsidP="00DC6DC6">
      <w:r>
        <w:t xml:space="preserve">ADOPTED </w:t>
      </w:r>
      <w:r w:rsidR="00193BAF">
        <w:t xml:space="preserve">- </w:t>
      </w:r>
      <w:r w:rsidR="00193BAF">
        <w:tab/>
      </w:r>
      <w:r w:rsidR="00FC0E0F">
        <w:t>4</w:t>
      </w:r>
      <w:r w:rsidR="00A25F5E">
        <w:t xml:space="preserve"> </w:t>
      </w:r>
      <w:r w:rsidR="00193BAF">
        <w:t>Ayes</w:t>
      </w:r>
      <w:r w:rsidR="00193BAF">
        <w:tab/>
      </w:r>
      <w:r w:rsidR="00193BAF">
        <w:tab/>
      </w:r>
      <w:r w:rsidR="004C2079">
        <w:t>Scheppard</w:t>
      </w:r>
      <w:r>
        <w:t xml:space="preserve">, </w:t>
      </w:r>
      <w:r w:rsidR="00AD44A1">
        <w:t>Gove</w:t>
      </w:r>
      <w:r w:rsidR="0036238F">
        <w:t xml:space="preserve">, </w:t>
      </w:r>
      <w:r w:rsidR="00556746">
        <w:t>Wood</w:t>
      </w:r>
      <w:r w:rsidR="00C75D5A">
        <w:t>, Warner</w:t>
      </w:r>
    </w:p>
    <w:p w:rsidR="00A204D0" w:rsidRDefault="00DC6DC6" w:rsidP="00AF1386">
      <w:pPr>
        <w:tabs>
          <w:tab w:val="left" w:pos="720"/>
          <w:tab w:val="left" w:pos="1440"/>
          <w:tab w:val="left" w:pos="2160"/>
          <w:tab w:val="left" w:pos="6908"/>
        </w:tabs>
      </w:pPr>
      <w:r>
        <w:tab/>
      </w:r>
      <w:r>
        <w:tab/>
        <w:t>0 No</w:t>
      </w:r>
    </w:p>
    <w:p w:rsidR="00FC0E0F" w:rsidRDefault="00FC0E0F" w:rsidP="00AF1386">
      <w:pPr>
        <w:tabs>
          <w:tab w:val="left" w:pos="720"/>
          <w:tab w:val="left" w:pos="1440"/>
          <w:tab w:val="left" w:pos="2160"/>
          <w:tab w:val="left" w:pos="6908"/>
        </w:tabs>
      </w:pPr>
      <w:r>
        <w:tab/>
      </w:r>
      <w:r>
        <w:tab/>
        <w:t>1 Absent          Ridgeway</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Mar</w:t>
      </w:r>
      <w:r w:rsidR="002F32E4">
        <w:t>c</w:t>
      </w:r>
      <w:r w:rsidR="00FF6C42">
        <w:t>h 11</w:t>
      </w:r>
      <w:r w:rsidR="00C75D5A" w:rsidRPr="00C75D5A">
        <w:rPr>
          <w:vertAlign w:val="superscript"/>
        </w:rPr>
        <w:t>th</w:t>
      </w:r>
      <w:r w:rsidR="00C75D5A">
        <w:t xml:space="preserve"> </w:t>
      </w:r>
      <w:r w:rsidR="00103292">
        <w:t>meeting</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A70B6E" w:rsidRDefault="00A70B6E" w:rsidP="00A70B6E">
      <w:pPr>
        <w:pStyle w:val="NoSpacing"/>
        <w:rPr>
          <w:b/>
        </w:rPr>
      </w:pPr>
      <w:r w:rsidRPr="0010038C">
        <w:rPr>
          <w:b/>
        </w:rPr>
        <w:t>OLD BUSINESS</w:t>
      </w:r>
    </w:p>
    <w:p w:rsidR="00030EA6" w:rsidRDefault="00A70B6E" w:rsidP="00A70B6E">
      <w:pPr>
        <w:tabs>
          <w:tab w:val="left" w:pos="2682"/>
        </w:tabs>
        <w:rPr>
          <w:b/>
        </w:rPr>
      </w:pPr>
      <w:r>
        <w:t xml:space="preserve">Negotiations with the Teamsters’ Union continues.  </w:t>
      </w:r>
    </w:p>
    <w:p w:rsidR="00A70B6E" w:rsidRDefault="00A70B6E" w:rsidP="009A633B">
      <w:pPr>
        <w:tabs>
          <w:tab w:val="left" w:pos="2682"/>
        </w:tabs>
        <w:rPr>
          <w:b/>
        </w:rPr>
      </w:pPr>
    </w:p>
    <w:p w:rsidR="009A633B" w:rsidRDefault="009A633B" w:rsidP="009A633B">
      <w:pPr>
        <w:tabs>
          <w:tab w:val="left" w:pos="2682"/>
        </w:tabs>
        <w:rPr>
          <w:b/>
        </w:rPr>
      </w:pPr>
      <w:r>
        <w:rPr>
          <w:b/>
        </w:rPr>
        <w:t xml:space="preserve">RESOLUTION </w:t>
      </w:r>
      <w:r w:rsidR="00223207">
        <w:rPr>
          <w:b/>
        </w:rPr>
        <w:t>43</w:t>
      </w:r>
      <w:r>
        <w:rPr>
          <w:b/>
        </w:rPr>
        <w:t>-20</w:t>
      </w:r>
      <w:r>
        <w:rPr>
          <w:b/>
        </w:rPr>
        <w:tab/>
      </w:r>
    </w:p>
    <w:p w:rsidR="009A633B" w:rsidRDefault="00795428" w:rsidP="009A633B">
      <w:r>
        <w:t>On motion by Ruth E. Scheppard</w:t>
      </w:r>
      <w:r w:rsidR="009A633B">
        <w:t xml:space="preserve">, seconded by </w:t>
      </w:r>
      <w:r>
        <w:t>Dave Warner</w:t>
      </w:r>
      <w:r w:rsidR="009A633B">
        <w:t>, the following resolution was</w:t>
      </w:r>
    </w:p>
    <w:p w:rsidR="009A633B" w:rsidRDefault="009A633B" w:rsidP="009A633B">
      <w:r>
        <w:t xml:space="preserve">ADOPTED - </w:t>
      </w:r>
      <w:r>
        <w:tab/>
      </w:r>
      <w:r w:rsidR="00795428">
        <w:t>4</w:t>
      </w:r>
      <w:r>
        <w:t xml:space="preserve"> Ayes</w:t>
      </w:r>
      <w:r>
        <w:tab/>
      </w:r>
      <w:r>
        <w:tab/>
        <w:t>Scheppard, Gove, Wood, Warner</w:t>
      </w:r>
    </w:p>
    <w:p w:rsidR="009A633B" w:rsidRDefault="009A633B" w:rsidP="009A633B">
      <w:pPr>
        <w:tabs>
          <w:tab w:val="left" w:pos="720"/>
          <w:tab w:val="left" w:pos="1440"/>
          <w:tab w:val="left" w:pos="2160"/>
          <w:tab w:val="left" w:pos="6908"/>
        </w:tabs>
      </w:pPr>
      <w:r>
        <w:tab/>
      </w:r>
      <w:r>
        <w:tab/>
        <w:t>0 No</w:t>
      </w:r>
    </w:p>
    <w:p w:rsidR="00795428" w:rsidRDefault="00795428" w:rsidP="009A633B">
      <w:pPr>
        <w:tabs>
          <w:tab w:val="left" w:pos="720"/>
          <w:tab w:val="left" w:pos="1440"/>
          <w:tab w:val="left" w:pos="2160"/>
          <w:tab w:val="left" w:pos="6908"/>
        </w:tabs>
      </w:pPr>
      <w:r>
        <w:tab/>
      </w:r>
      <w:r>
        <w:tab/>
        <w:t>1 Absent          Ridgeway</w:t>
      </w:r>
    </w:p>
    <w:p w:rsidR="00A70B6E" w:rsidRDefault="009A633B" w:rsidP="009A633B">
      <w:pPr>
        <w:pStyle w:val="NoSpacing"/>
      </w:pPr>
      <w:r>
        <w:rPr>
          <w:b/>
        </w:rPr>
        <w:t xml:space="preserve">Resolved </w:t>
      </w:r>
      <w:r>
        <w:t>that the Town Bo</w:t>
      </w:r>
      <w:r w:rsidR="00795428">
        <w:t>ard of the Town of Sandy Creek accepts the bid amount of $9,900 on the Auctions International website for the 2014 Ford F-250 blue pick-up truck owned by the water department.</w:t>
      </w:r>
      <w:r w:rsidR="00FF3FD6">
        <w:t xml:space="preserve">  </w:t>
      </w:r>
    </w:p>
    <w:p w:rsidR="00A70B6E" w:rsidRDefault="00A70B6E" w:rsidP="009A633B">
      <w:pPr>
        <w:pStyle w:val="NoSpacing"/>
      </w:pPr>
    </w:p>
    <w:p w:rsidR="00E27B61" w:rsidRDefault="00FF3FD6" w:rsidP="009A633B">
      <w:pPr>
        <w:pStyle w:val="NoSpacing"/>
      </w:pPr>
      <w:r>
        <w:t>The water truck was purchased by Water District #1</w:t>
      </w:r>
      <w:r w:rsidR="009A633B">
        <w:t xml:space="preserve"> </w:t>
      </w:r>
      <w:r>
        <w:t xml:space="preserve">and the revenue from this will go into the Water District #1 operating fund.  </w:t>
      </w:r>
      <w:r w:rsidR="009A633B">
        <w:t xml:space="preserve"> </w:t>
      </w:r>
    </w:p>
    <w:p w:rsidR="00E75B24" w:rsidRDefault="00E75B24" w:rsidP="00E75B24">
      <w:pPr>
        <w:tabs>
          <w:tab w:val="left" w:pos="2682"/>
        </w:tabs>
        <w:rPr>
          <w:b/>
        </w:rPr>
      </w:pPr>
    </w:p>
    <w:p w:rsidR="00A70B6E" w:rsidRDefault="00A70B6E" w:rsidP="00A70B6E">
      <w:pPr>
        <w:pStyle w:val="NoSpacing"/>
        <w:rPr>
          <w:b/>
        </w:rPr>
      </w:pPr>
      <w:r>
        <w:rPr>
          <w:b/>
        </w:rPr>
        <w:t>N</w:t>
      </w:r>
      <w:r w:rsidRPr="0043369A">
        <w:rPr>
          <w:b/>
        </w:rPr>
        <w:t>EW BUSINESS</w:t>
      </w:r>
    </w:p>
    <w:p w:rsidR="009A633B" w:rsidRDefault="009A633B" w:rsidP="009A633B">
      <w:pPr>
        <w:tabs>
          <w:tab w:val="left" w:pos="2682"/>
        </w:tabs>
        <w:rPr>
          <w:b/>
        </w:rPr>
      </w:pPr>
      <w:r>
        <w:rPr>
          <w:b/>
        </w:rPr>
        <w:t xml:space="preserve">RESOLUTION </w:t>
      </w:r>
      <w:r w:rsidR="00795428">
        <w:rPr>
          <w:b/>
        </w:rPr>
        <w:t>44</w:t>
      </w:r>
      <w:r>
        <w:rPr>
          <w:b/>
        </w:rPr>
        <w:t>-20</w:t>
      </w:r>
      <w:r>
        <w:rPr>
          <w:b/>
        </w:rPr>
        <w:tab/>
      </w:r>
    </w:p>
    <w:p w:rsidR="009A633B" w:rsidRDefault="009A633B" w:rsidP="009A633B">
      <w:r>
        <w:t xml:space="preserve">On motion by </w:t>
      </w:r>
      <w:r w:rsidR="00795428">
        <w:t>Ruth E</w:t>
      </w:r>
      <w:r w:rsidR="002F32E4">
        <w:t>.</w:t>
      </w:r>
      <w:r w:rsidR="00795428">
        <w:t xml:space="preserve"> Scheppard</w:t>
      </w:r>
      <w:r>
        <w:t xml:space="preserve">, seconded by </w:t>
      </w:r>
      <w:r w:rsidR="00795428">
        <w:t>Nola J. Gove</w:t>
      </w:r>
      <w:r>
        <w:t>, the following resolution was</w:t>
      </w:r>
    </w:p>
    <w:p w:rsidR="009A633B" w:rsidRDefault="009A633B" w:rsidP="009A633B">
      <w:r>
        <w:t xml:space="preserve">ADOPTED - </w:t>
      </w:r>
      <w:r>
        <w:tab/>
      </w:r>
      <w:r w:rsidR="00C95F86">
        <w:t>4</w:t>
      </w:r>
      <w:r>
        <w:t xml:space="preserve"> Ayes</w:t>
      </w:r>
      <w:r>
        <w:tab/>
      </w:r>
      <w:r>
        <w:tab/>
        <w:t>Scheppard, Gove, Wood, Warner</w:t>
      </w:r>
    </w:p>
    <w:p w:rsidR="009A633B" w:rsidRDefault="009A633B" w:rsidP="009A633B">
      <w:pPr>
        <w:tabs>
          <w:tab w:val="left" w:pos="720"/>
          <w:tab w:val="left" w:pos="1440"/>
          <w:tab w:val="left" w:pos="2160"/>
          <w:tab w:val="left" w:pos="6908"/>
        </w:tabs>
      </w:pPr>
      <w:r>
        <w:tab/>
      </w:r>
      <w:r>
        <w:tab/>
        <w:t>0 No</w:t>
      </w:r>
    </w:p>
    <w:p w:rsidR="00795428" w:rsidRDefault="00795428" w:rsidP="009A633B">
      <w:pPr>
        <w:tabs>
          <w:tab w:val="left" w:pos="720"/>
          <w:tab w:val="left" w:pos="1440"/>
          <w:tab w:val="left" w:pos="2160"/>
          <w:tab w:val="left" w:pos="6908"/>
        </w:tabs>
      </w:pPr>
      <w:r>
        <w:tab/>
      </w:r>
      <w:r>
        <w:tab/>
        <w:t>1 Absent          Ridgeway</w:t>
      </w:r>
    </w:p>
    <w:p w:rsidR="00CA4E0B" w:rsidRDefault="009A633B" w:rsidP="00CA4E0B">
      <w:r>
        <w:rPr>
          <w:b/>
        </w:rPr>
        <w:t xml:space="preserve">Resolved </w:t>
      </w:r>
      <w:r>
        <w:t xml:space="preserve">that the Town Board of the Town of Sandy Creek </w:t>
      </w:r>
      <w:r w:rsidR="00CA4E0B">
        <w:t xml:space="preserve">approves the 2020 Agreement To Spend Town Highway Funds on Button Road, Cummings Road, and Orton Road.    </w:t>
      </w:r>
    </w:p>
    <w:p w:rsidR="006C686B" w:rsidRDefault="006C686B" w:rsidP="00795428">
      <w:pPr>
        <w:pStyle w:val="NoSpacing"/>
      </w:pPr>
    </w:p>
    <w:p w:rsidR="001B558B" w:rsidRDefault="001B558B" w:rsidP="001B558B">
      <w:pPr>
        <w:tabs>
          <w:tab w:val="left" w:pos="2682"/>
        </w:tabs>
        <w:rPr>
          <w:b/>
        </w:rPr>
      </w:pPr>
      <w:r>
        <w:rPr>
          <w:b/>
        </w:rPr>
        <w:lastRenderedPageBreak/>
        <w:t>RESOLUTION 45-20</w:t>
      </w:r>
      <w:r>
        <w:rPr>
          <w:b/>
        </w:rPr>
        <w:tab/>
      </w:r>
    </w:p>
    <w:p w:rsidR="001B558B" w:rsidRDefault="001B558B" w:rsidP="001B558B">
      <w:r>
        <w:t>On motion by Ruth E Scheppard, seconded by Nola J. Gove, the following resolution was</w:t>
      </w:r>
    </w:p>
    <w:p w:rsidR="001B558B" w:rsidRDefault="001B558B" w:rsidP="001B558B">
      <w:r>
        <w:t xml:space="preserve">ADOPTED - </w:t>
      </w:r>
      <w:r>
        <w:tab/>
      </w:r>
      <w:r w:rsidR="00C95F86">
        <w:t>4</w:t>
      </w:r>
      <w:r>
        <w:t xml:space="preserve"> Ayes</w:t>
      </w:r>
      <w:r>
        <w:tab/>
      </w:r>
      <w:r>
        <w:tab/>
        <w:t>Scheppard, Gove, Wood, Warner</w:t>
      </w:r>
    </w:p>
    <w:p w:rsidR="001B558B" w:rsidRDefault="001B558B" w:rsidP="001B558B">
      <w:pPr>
        <w:tabs>
          <w:tab w:val="left" w:pos="720"/>
          <w:tab w:val="left" w:pos="1440"/>
          <w:tab w:val="left" w:pos="2160"/>
          <w:tab w:val="left" w:pos="6908"/>
        </w:tabs>
      </w:pPr>
      <w:r>
        <w:tab/>
      </w:r>
      <w:r>
        <w:tab/>
        <w:t>0 No</w:t>
      </w:r>
    </w:p>
    <w:p w:rsidR="001B558B" w:rsidRDefault="001B558B" w:rsidP="001B558B">
      <w:pPr>
        <w:tabs>
          <w:tab w:val="left" w:pos="720"/>
          <w:tab w:val="left" w:pos="1440"/>
          <w:tab w:val="left" w:pos="2160"/>
          <w:tab w:val="left" w:pos="6908"/>
        </w:tabs>
      </w:pPr>
      <w:r>
        <w:tab/>
      </w:r>
      <w:r>
        <w:tab/>
        <w:t>1 Absent          Ridgeway</w:t>
      </w:r>
    </w:p>
    <w:p w:rsidR="001B558B" w:rsidRDefault="001B558B" w:rsidP="001B558B">
      <w:pPr>
        <w:pStyle w:val="NoSpacing"/>
      </w:pPr>
      <w:r>
        <w:rPr>
          <w:b/>
        </w:rPr>
        <w:t xml:space="preserve">Resolved </w:t>
      </w:r>
      <w:r>
        <w:t xml:space="preserve">that the Town Board of the Town of Sandy Creek approves the Legal Services Agreement between the Town of Sandy Creek and the Town of Richland and Prosachik Law Firm, PLLC for the Town of Sandy Creek Water District No. 3 and Town of Richland Water </w:t>
      </w:r>
      <w:r w:rsidR="00E2469C">
        <w:t xml:space="preserve">Service Area No. </w:t>
      </w:r>
      <w:r>
        <w:t xml:space="preserve">5.  </w:t>
      </w:r>
    </w:p>
    <w:p w:rsidR="00FF3FD6" w:rsidRDefault="00FF3FD6" w:rsidP="00E75B24">
      <w:pPr>
        <w:tabs>
          <w:tab w:val="left" w:pos="2682"/>
        </w:tabs>
        <w:rPr>
          <w:b/>
        </w:rPr>
      </w:pPr>
    </w:p>
    <w:p w:rsidR="009A633B" w:rsidRPr="00FF3FD6" w:rsidRDefault="00FF3FD6" w:rsidP="00E75B24">
      <w:pPr>
        <w:tabs>
          <w:tab w:val="left" w:pos="2682"/>
        </w:tabs>
      </w:pPr>
      <w:r>
        <w:rPr>
          <w:b/>
        </w:rPr>
        <w:t>RESOLUTION 46-20</w:t>
      </w:r>
    </w:p>
    <w:p w:rsidR="00FF3FD6" w:rsidRPr="00FF3FD6" w:rsidRDefault="00FF3FD6" w:rsidP="00FF3FD6">
      <w:pPr>
        <w:jc w:val="both"/>
        <w:rPr>
          <w:color w:val="000000"/>
        </w:rPr>
      </w:pPr>
      <w:r w:rsidRPr="00FF3FD6">
        <w:rPr>
          <w:b/>
          <w:color w:val="000000"/>
        </w:rPr>
        <w:t>On motion</w:t>
      </w:r>
      <w:r w:rsidRPr="00FF3FD6">
        <w:rPr>
          <w:color w:val="000000"/>
        </w:rPr>
        <w:t xml:space="preserve"> made by Ruth E. Scheppard and seconded by Nola J. Gove, </w:t>
      </w:r>
      <w:r w:rsidRPr="00FF3FD6">
        <w:rPr>
          <w:b/>
          <w:color w:val="000000"/>
        </w:rPr>
        <w:t>BE IT RESOLVED</w:t>
      </w:r>
      <w:r w:rsidRPr="00FF3FD6">
        <w:rPr>
          <w:color w:val="000000"/>
        </w:rPr>
        <w:t xml:space="preserve"> as follows:</w:t>
      </w:r>
    </w:p>
    <w:p w:rsidR="00FF3FD6" w:rsidRPr="00FF3FD6" w:rsidRDefault="00FF3FD6" w:rsidP="00FF3FD6">
      <w:pPr>
        <w:ind w:firstLine="720"/>
        <w:rPr>
          <w:kern w:val="28"/>
          <w:szCs w:val="20"/>
        </w:rPr>
      </w:pPr>
      <w:r w:rsidRPr="00FF3FD6">
        <w:rPr>
          <w:kern w:val="28"/>
          <w:szCs w:val="20"/>
        </w:rPr>
        <w:t>Nancy Ridgeway, Supervisor</w:t>
      </w:r>
      <w:r w:rsidRPr="00FF3FD6">
        <w:rPr>
          <w:kern w:val="28"/>
          <w:szCs w:val="20"/>
        </w:rPr>
        <w:tab/>
      </w:r>
      <w:r w:rsidRPr="00FF3FD6">
        <w:rPr>
          <w:kern w:val="28"/>
          <w:szCs w:val="20"/>
        </w:rPr>
        <w:tab/>
        <w:t>ABSENT</w:t>
      </w:r>
    </w:p>
    <w:p w:rsidR="00FF3FD6" w:rsidRPr="00FF3FD6" w:rsidRDefault="00FF3FD6" w:rsidP="00FF3FD6">
      <w:pPr>
        <w:rPr>
          <w:kern w:val="28"/>
          <w:szCs w:val="20"/>
        </w:rPr>
      </w:pPr>
      <w:r w:rsidRPr="00FF3FD6">
        <w:rPr>
          <w:kern w:val="28"/>
          <w:szCs w:val="20"/>
        </w:rPr>
        <w:tab/>
        <w:t>Ruth E. Scheppard, Councilman</w:t>
      </w:r>
      <w:r w:rsidRPr="00FF3FD6">
        <w:rPr>
          <w:kern w:val="28"/>
          <w:szCs w:val="20"/>
        </w:rPr>
        <w:tab/>
        <w:t>AYE</w:t>
      </w:r>
      <w:r w:rsidRPr="00FF3FD6">
        <w:rPr>
          <w:kern w:val="28"/>
          <w:szCs w:val="20"/>
        </w:rPr>
        <w:tab/>
      </w:r>
    </w:p>
    <w:p w:rsidR="00FF3FD6" w:rsidRPr="00FF3FD6" w:rsidRDefault="00FF3FD6" w:rsidP="00FF3FD6">
      <w:pPr>
        <w:rPr>
          <w:kern w:val="28"/>
          <w:szCs w:val="20"/>
        </w:rPr>
      </w:pPr>
      <w:r w:rsidRPr="00FF3FD6">
        <w:rPr>
          <w:kern w:val="28"/>
          <w:szCs w:val="20"/>
        </w:rPr>
        <w:tab/>
        <w:t>Nola J. Gove, Councilman</w:t>
      </w:r>
      <w:r w:rsidRPr="00FF3FD6">
        <w:rPr>
          <w:kern w:val="28"/>
          <w:szCs w:val="20"/>
        </w:rPr>
        <w:tab/>
      </w:r>
      <w:r w:rsidRPr="00FF3FD6">
        <w:rPr>
          <w:kern w:val="28"/>
          <w:szCs w:val="20"/>
        </w:rPr>
        <w:tab/>
        <w:t>AYE</w:t>
      </w:r>
      <w:r w:rsidRPr="00FF3FD6">
        <w:rPr>
          <w:kern w:val="28"/>
          <w:szCs w:val="20"/>
        </w:rPr>
        <w:tab/>
      </w:r>
    </w:p>
    <w:p w:rsidR="00FF3FD6" w:rsidRPr="00FF3FD6" w:rsidRDefault="00FF3FD6" w:rsidP="00FF3FD6">
      <w:pPr>
        <w:rPr>
          <w:kern w:val="28"/>
          <w:szCs w:val="20"/>
        </w:rPr>
      </w:pPr>
      <w:r w:rsidRPr="00FF3FD6">
        <w:rPr>
          <w:kern w:val="28"/>
          <w:szCs w:val="20"/>
        </w:rPr>
        <w:tab/>
        <w:t>Dave Warner, Councilman</w:t>
      </w:r>
      <w:r w:rsidRPr="00FF3FD6">
        <w:rPr>
          <w:kern w:val="28"/>
          <w:szCs w:val="20"/>
        </w:rPr>
        <w:tab/>
      </w:r>
      <w:r w:rsidRPr="00FF3FD6">
        <w:rPr>
          <w:kern w:val="28"/>
          <w:szCs w:val="20"/>
        </w:rPr>
        <w:tab/>
        <w:t>AYE</w:t>
      </w:r>
      <w:r w:rsidRPr="00FF3FD6">
        <w:rPr>
          <w:kern w:val="28"/>
          <w:szCs w:val="20"/>
        </w:rPr>
        <w:tab/>
      </w:r>
    </w:p>
    <w:p w:rsidR="00FF3FD6" w:rsidRPr="00FF3FD6" w:rsidRDefault="00FF3FD6" w:rsidP="00FF3FD6">
      <w:pPr>
        <w:rPr>
          <w:kern w:val="28"/>
          <w:szCs w:val="20"/>
        </w:rPr>
      </w:pPr>
      <w:r w:rsidRPr="00FF3FD6">
        <w:rPr>
          <w:kern w:val="28"/>
          <w:szCs w:val="20"/>
        </w:rPr>
        <w:tab/>
        <w:t>John W. Wood, Jr., Councilman</w:t>
      </w:r>
      <w:r w:rsidRPr="00FF3FD6">
        <w:rPr>
          <w:kern w:val="28"/>
          <w:szCs w:val="20"/>
        </w:rPr>
        <w:tab/>
        <w:t>AYE</w:t>
      </w:r>
      <w:r w:rsidRPr="00FF3FD6">
        <w:rPr>
          <w:kern w:val="28"/>
          <w:szCs w:val="20"/>
        </w:rPr>
        <w:tab/>
      </w:r>
    </w:p>
    <w:p w:rsidR="00FF3FD6" w:rsidRPr="00FF3FD6" w:rsidRDefault="00FF3FD6" w:rsidP="00FF3FD6">
      <w:pPr>
        <w:jc w:val="both"/>
        <w:rPr>
          <w:b/>
          <w:color w:val="000000"/>
          <w:szCs w:val="20"/>
        </w:rPr>
      </w:pPr>
    </w:p>
    <w:p w:rsidR="00FF3FD6" w:rsidRPr="00FF3FD6" w:rsidRDefault="00FF3FD6" w:rsidP="00FF3FD6">
      <w:pPr>
        <w:jc w:val="center"/>
        <w:rPr>
          <w:b/>
          <w:color w:val="000000"/>
          <w:szCs w:val="20"/>
        </w:rPr>
      </w:pPr>
      <w:r w:rsidRPr="00FF3FD6">
        <w:rPr>
          <w:b/>
          <w:color w:val="000000"/>
          <w:szCs w:val="20"/>
        </w:rPr>
        <w:t xml:space="preserve">RESOLUTION APPROVING THE COMPTROLLER APPLICATION </w:t>
      </w:r>
    </w:p>
    <w:p w:rsidR="00FF3FD6" w:rsidRPr="00FF3FD6" w:rsidRDefault="00FF3FD6" w:rsidP="00FF3FD6">
      <w:pPr>
        <w:jc w:val="center"/>
        <w:rPr>
          <w:b/>
          <w:color w:val="000000"/>
          <w:szCs w:val="20"/>
        </w:rPr>
      </w:pPr>
      <w:r w:rsidRPr="00FF3FD6">
        <w:rPr>
          <w:b/>
          <w:color w:val="000000"/>
          <w:szCs w:val="20"/>
        </w:rPr>
        <w:t>TOWN OF SANDY CREEK</w:t>
      </w:r>
    </w:p>
    <w:p w:rsidR="00FF3FD6" w:rsidRPr="00FF3FD6" w:rsidRDefault="00FF3FD6" w:rsidP="00FF3FD6">
      <w:pPr>
        <w:jc w:val="center"/>
        <w:rPr>
          <w:b/>
          <w:color w:val="000000"/>
          <w:szCs w:val="20"/>
        </w:rPr>
      </w:pPr>
      <w:r w:rsidRPr="00FF3FD6">
        <w:rPr>
          <w:b/>
          <w:color w:val="000000"/>
          <w:szCs w:val="20"/>
        </w:rPr>
        <w:t>WATER SERVICE AREA NO. 3</w:t>
      </w:r>
    </w:p>
    <w:p w:rsidR="00FF3FD6" w:rsidRPr="00FF3FD6" w:rsidRDefault="00FF3FD6" w:rsidP="00FF3FD6">
      <w:pPr>
        <w:jc w:val="both"/>
        <w:rPr>
          <w:color w:val="000000"/>
          <w:szCs w:val="20"/>
        </w:rPr>
      </w:pPr>
      <w:r w:rsidRPr="00FF3FD6">
        <w:rPr>
          <w:b/>
          <w:bCs/>
          <w:color w:val="000000"/>
          <w:szCs w:val="20"/>
        </w:rPr>
        <w:tab/>
        <w:t>WHEREAS,</w:t>
      </w:r>
      <w:r w:rsidRPr="00FF3FD6">
        <w:rPr>
          <w:color w:val="000000"/>
          <w:szCs w:val="20"/>
        </w:rPr>
        <w:t xml:space="preserve"> the Town Board has been asked to consider the formation of the </w:t>
      </w:r>
      <w:bookmarkStart w:id="0" w:name="_Hlk508265401"/>
      <w:r w:rsidRPr="00FF3FD6">
        <w:rPr>
          <w:color w:val="000000"/>
          <w:szCs w:val="20"/>
        </w:rPr>
        <w:t xml:space="preserve">Water Service Area No. 3 </w:t>
      </w:r>
      <w:bookmarkEnd w:id="0"/>
      <w:r w:rsidRPr="00FF3FD6">
        <w:rPr>
          <w:color w:val="000000"/>
          <w:szCs w:val="20"/>
        </w:rPr>
        <w:t>in the Town of Sandy Creek, pursuant to Article 12-C of the Town Law; and</w:t>
      </w:r>
    </w:p>
    <w:p w:rsidR="00FF3FD6" w:rsidRPr="00FF3FD6" w:rsidRDefault="00FF3FD6" w:rsidP="00FF3FD6">
      <w:pPr>
        <w:jc w:val="both"/>
        <w:rPr>
          <w:color w:val="000000"/>
          <w:szCs w:val="20"/>
        </w:rPr>
      </w:pPr>
      <w:r w:rsidRPr="00FF3FD6">
        <w:rPr>
          <w:color w:val="000000"/>
          <w:szCs w:val="20"/>
        </w:rPr>
        <w:tab/>
      </w:r>
      <w:r w:rsidRPr="00FF3FD6">
        <w:rPr>
          <w:b/>
          <w:bCs/>
          <w:color w:val="000000"/>
          <w:szCs w:val="20"/>
        </w:rPr>
        <w:t>WHEREAS,</w:t>
      </w:r>
      <w:r w:rsidRPr="00FF3FD6">
        <w:rPr>
          <w:color w:val="000000"/>
          <w:szCs w:val="20"/>
        </w:rPr>
        <w:t xml:space="preserve"> the Town Board directed that Barton and Loguidice, prepare a Map, Plan and Report to further consider all aspects of the proposed extension; and</w:t>
      </w:r>
    </w:p>
    <w:p w:rsidR="00FF3FD6" w:rsidRPr="00FF3FD6" w:rsidRDefault="00FF3FD6" w:rsidP="00FF3FD6">
      <w:pPr>
        <w:jc w:val="both"/>
        <w:rPr>
          <w:color w:val="000000"/>
          <w:szCs w:val="20"/>
        </w:rPr>
      </w:pPr>
      <w:r w:rsidRPr="00FF3FD6">
        <w:rPr>
          <w:color w:val="000000"/>
          <w:szCs w:val="20"/>
        </w:rPr>
        <w:tab/>
      </w:r>
      <w:r w:rsidRPr="00FF3FD6">
        <w:rPr>
          <w:b/>
          <w:bCs/>
          <w:color w:val="000000"/>
          <w:szCs w:val="20"/>
        </w:rPr>
        <w:t>WHEREAS,</w:t>
      </w:r>
      <w:r w:rsidRPr="00FF3FD6">
        <w:rPr>
          <w:color w:val="000000"/>
          <w:szCs w:val="20"/>
        </w:rPr>
        <w:t xml:space="preserve"> at a meeting of the Town Board held </w:t>
      </w:r>
      <w:r w:rsidRPr="00FF3FD6">
        <w:rPr>
          <w:szCs w:val="20"/>
        </w:rPr>
        <w:t>the 10</w:t>
      </w:r>
      <w:r w:rsidRPr="00FF3FD6">
        <w:rPr>
          <w:szCs w:val="20"/>
          <w:vertAlign w:val="superscript"/>
        </w:rPr>
        <w:t>th</w:t>
      </w:r>
      <w:r w:rsidRPr="00FF3FD6">
        <w:rPr>
          <w:szCs w:val="20"/>
        </w:rPr>
        <w:t xml:space="preserve"> day of May, 2017, the Town Board reviewed the Map, Plan and Report and directed the Town Clerk to publish the Order and Notice of Public Hearing scheduled for the 14</w:t>
      </w:r>
      <w:r w:rsidRPr="00FF3FD6">
        <w:rPr>
          <w:szCs w:val="20"/>
          <w:vertAlign w:val="superscript"/>
        </w:rPr>
        <w:t>th</w:t>
      </w:r>
      <w:r w:rsidRPr="00FF3FD6">
        <w:rPr>
          <w:szCs w:val="20"/>
        </w:rPr>
        <w:t xml:space="preserve"> day of June, 2017, in the official newspaper for the Town, pursuant to Article 12-C of the Town Law; and</w:t>
      </w:r>
    </w:p>
    <w:p w:rsidR="00FF3FD6" w:rsidRPr="00FF3FD6" w:rsidRDefault="00FF3FD6" w:rsidP="00FF3FD6">
      <w:pPr>
        <w:jc w:val="both"/>
        <w:rPr>
          <w:color w:val="000000"/>
          <w:szCs w:val="20"/>
        </w:rPr>
      </w:pPr>
      <w:r w:rsidRPr="00FF3FD6">
        <w:rPr>
          <w:color w:val="000000"/>
          <w:szCs w:val="20"/>
        </w:rPr>
        <w:tab/>
      </w:r>
      <w:r w:rsidRPr="00FF3FD6">
        <w:rPr>
          <w:b/>
          <w:bCs/>
          <w:color w:val="000000"/>
          <w:szCs w:val="20"/>
        </w:rPr>
        <w:t>WHEREAS,</w:t>
      </w:r>
      <w:r w:rsidRPr="00FF3FD6">
        <w:rPr>
          <w:color w:val="000000"/>
          <w:szCs w:val="20"/>
        </w:rPr>
        <w:t xml:space="preserve"> the Notice of the Public Hearing was published in the official newspaper of the Town, </w:t>
      </w:r>
      <w:r w:rsidRPr="00FF3FD6">
        <w:rPr>
          <w:szCs w:val="20"/>
          <w:u w:val="single"/>
        </w:rPr>
        <w:t>Watertown Daily Times</w:t>
      </w:r>
      <w:r w:rsidRPr="00FF3FD6">
        <w:rPr>
          <w:szCs w:val="20"/>
        </w:rPr>
        <w:t xml:space="preserve">, and </w:t>
      </w:r>
      <w:r w:rsidRPr="00FF3FD6">
        <w:rPr>
          <w:color w:val="000000"/>
          <w:szCs w:val="20"/>
        </w:rPr>
        <w:t>posted on the Town bulletin board pursuant to Article 12-C of the Town Law.</w:t>
      </w:r>
    </w:p>
    <w:p w:rsidR="00FF3FD6" w:rsidRPr="00FF3FD6" w:rsidRDefault="00FF3FD6" w:rsidP="00FF3FD6">
      <w:pPr>
        <w:jc w:val="both"/>
        <w:rPr>
          <w:color w:val="000000"/>
          <w:szCs w:val="20"/>
        </w:rPr>
      </w:pPr>
      <w:r w:rsidRPr="00FF3FD6">
        <w:rPr>
          <w:color w:val="000000"/>
          <w:szCs w:val="20"/>
        </w:rPr>
        <w:tab/>
      </w:r>
      <w:r w:rsidRPr="00FF3FD6">
        <w:rPr>
          <w:b/>
          <w:bCs/>
          <w:color w:val="000000"/>
          <w:szCs w:val="20"/>
        </w:rPr>
        <w:t>WHEREAS,</w:t>
      </w:r>
      <w:r w:rsidRPr="00FF3FD6">
        <w:rPr>
          <w:color w:val="000000"/>
          <w:szCs w:val="20"/>
        </w:rPr>
        <w:t xml:space="preserve"> at a regular meeting of the Town Board </w:t>
      </w:r>
      <w:r w:rsidRPr="00FF3FD6">
        <w:rPr>
          <w:szCs w:val="20"/>
        </w:rPr>
        <w:t>held the 14</w:t>
      </w:r>
      <w:r w:rsidRPr="00FF3FD6">
        <w:rPr>
          <w:szCs w:val="20"/>
          <w:vertAlign w:val="superscript"/>
        </w:rPr>
        <w:t>th</w:t>
      </w:r>
      <w:r w:rsidRPr="00FF3FD6">
        <w:rPr>
          <w:szCs w:val="20"/>
        </w:rPr>
        <w:t xml:space="preserve"> day of June, 2017, the Town Board held a public hearing regarding said water service area after notice at the Town Hall </w:t>
      </w:r>
      <w:r w:rsidRPr="00FF3FD6">
        <w:rPr>
          <w:color w:val="000000"/>
          <w:szCs w:val="20"/>
        </w:rPr>
        <w:t>in the Town of Sandy Creek, County of Oswego, State of New York and heard all persons interested in the proposed water service area formation; and</w:t>
      </w:r>
    </w:p>
    <w:p w:rsidR="00FF3FD6" w:rsidRPr="00FF3FD6" w:rsidRDefault="00FF3FD6" w:rsidP="00FF3FD6">
      <w:pPr>
        <w:jc w:val="both"/>
        <w:rPr>
          <w:color w:val="000000"/>
          <w:szCs w:val="20"/>
        </w:rPr>
      </w:pPr>
      <w:r w:rsidRPr="00FF3FD6">
        <w:rPr>
          <w:color w:val="000000"/>
          <w:szCs w:val="20"/>
        </w:rPr>
        <w:tab/>
      </w:r>
      <w:r w:rsidRPr="00FF3FD6">
        <w:rPr>
          <w:b/>
          <w:bCs/>
          <w:szCs w:val="20"/>
        </w:rPr>
        <w:t>WHEREAS,</w:t>
      </w:r>
      <w:r w:rsidRPr="00FF3FD6">
        <w:rPr>
          <w:szCs w:val="20"/>
        </w:rPr>
        <w:t xml:space="preserve"> at a regular meeting of the Town Board held the 14</w:t>
      </w:r>
      <w:r w:rsidRPr="00FF3FD6">
        <w:rPr>
          <w:szCs w:val="20"/>
          <w:vertAlign w:val="superscript"/>
        </w:rPr>
        <w:t>th</w:t>
      </w:r>
      <w:r w:rsidRPr="00FF3FD6">
        <w:rPr>
          <w:szCs w:val="20"/>
        </w:rPr>
        <w:t xml:space="preserve"> day of June, 2017, the Town Board, after full discussion, deemed that the Notice of Hearing was published and posted as required by law and was otherwise sufficient; deemed it in the best interest of the Town to form the water service area as outlined in the Map, Plan and Report prepared by Barton and Loguidice, determined that all the property and property owners within the proposed water service area would benefit from the water service area formation, determined that all the property and property owners that would benefit from the proposed water service area are included within the boundaries of the proposed water service area, determined that establishment of the water service area is in the public interest and thereby formed the water service area subject to permissive referendum, as outlined in the said Map, Plan and Report; and</w:t>
      </w:r>
    </w:p>
    <w:p w:rsidR="00FF3FD6" w:rsidRPr="00FF3FD6" w:rsidRDefault="00FF3FD6" w:rsidP="00FF3FD6">
      <w:pPr>
        <w:jc w:val="both"/>
        <w:rPr>
          <w:color w:val="000000"/>
          <w:szCs w:val="20"/>
        </w:rPr>
      </w:pPr>
      <w:r w:rsidRPr="00FF3FD6">
        <w:rPr>
          <w:color w:val="000000"/>
          <w:szCs w:val="20"/>
        </w:rPr>
        <w:tab/>
      </w:r>
      <w:r w:rsidRPr="00FF3FD6">
        <w:rPr>
          <w:b/>
          <w:bCs/>
          <w:szCs w:val="20"/>
        </w:rPr>
        <w:t>WHEREAS,</w:t>
      </w:r>
      <w:r w:rsidRPr="00FF3FD6">
        <w:rPr>
          <w:szCs w:val="20"/>
        </w:rPr>
        <w:t xml:space="preserve"> the Town Clerk having given notice of the adoption of the resolution and no petitions having been filed with the Town Clerk to establish the Town of Sandy Creek Water Service Area No. 3; and</w:t>
      </w:r>
    </w:p>
    <w:p w:rsidR="00FF3FD6" w:rsidRPr="00FF3FD6" w:rsidRDefault="00FF3FD6" w:rsidP="00FF3FD6">
      <w:pPr>
        <w:ind w:firstLine="720"/>
        <w:jc w:val="both"/>
        <w:rPr>
          <w:color w:val="000000"/>
        </w:rPr>
      </w:pPr>
      <w:r w:rsidRPr="00FF3FD6">
        <w:rPr>
          <w:b/>
          <w:bCs/>
          <w:color w:val="000000"/>
        </w:rPr>
        <w:t xml:space="preserve">WHEREAS, </w:t>
      </w:r>
      <w:r w:rsidRPr="00FF3FD6">
        <w:rPr>
          <w:color w:val="000000"/>
        </w:rPr>
        <w:t xml:space="preserve">the Town of Sandy Creek received a letter from the Office of the State Comptroller dated </w:t>
      </w:r>
      <w:r w:rsidRPr="00FF3FD6">
        <w:t xml:space="preserve">January 17, 2018 </w:t>
      </w:r>
      <w:r w:rsidRPr="00FF3FD6">
        <w:rPr>
          <w:color w:val="000000"/>
        </w:rPr>
        <w:t xml:space="preserve">enclosing the approval of application forming the Water Service Area No. 3. Same was filed with the Oswego County Clerk’s Office </w:t>
      </w:r>
      <w:r w:rsidRPr="00FF3FD6">
        <w:t xml:space="preserve">on February 22, 2018; </w:t>
      </w:r>
      <w:r w:rsidRPr="00FF3FD6">
        <w:rPr>
          <w:color w:val="000000"/>
        </w:rPr>
        <w:t xml:space="preserve">and </w:t>
      </w:r>
    </w:p>
    <w:p w:rsidR="00FF3FD6" w:rsidRPr="00FF3FD6" w:rsidRDefault="00FF3FD6" w:rsidP="00FF3FD6">
      <w:pPr>
        <w:ind w:firstLine="720"/>
        <w:jc w:val="both"/>
        <w:rPr>
          <w:rFonts w:eastAsia="Calibri"/>
          <w:color w:val="000000"/>
        </w:rPr>
      </w:pPr>
      <w:r w:rsidRPr="00FF3FD6">
        <w:rPr>
          <w:rFonts w:eastAsia="Calibri"/>
          <w:b/>
          <w:color w:val="000000"/>
        </w:rPr>
        <w:t xml:space="preserve">WHEREAS, </w:t>
      </w:r>
      <w:r w:rsidRPr="00FF3FD6">
        <w:rPr>
          <w:rFonts w:eastAsia="Calibri"/>
          <w:color w:val="000000"/>
        </w:rPr>
        <w:t>the Town of Sandy Creek established Town of Sandy Creek Water Service Area No. 3 at a maximum project cost of TEN</w:t>
      </w:r>
      <w:r w:rsidRPr="00FF3FD6">
        <w:rPr>
          <w:color w:val="000000"/>
        </w:rPr>
        <w:t xml:space="preserve"> MILLION DOLLARS ($10,000,000.00)</w:t>
      </w:r>
      <w:r w:rsidRPr="00FF3FD6">
        <w:rPr>
          <w:rFonts w:eastAsia="Calibri"/>
          <w:color w:val="000000"/>
        </w:rPr>
        <w:t>; and</w:t>
      </w:r>
    </w:p>
    <w:p w:rsidR="00FF3FD6" w:rsidRPr="00FF3FD6" w:rsidRDefault="00FF3FD6" w:rsidP="00FF3FD6">
      <w:pPr>
        <w:ind w:firstLine="720"/>
        <w:jc w:val="both"/>
        <w:rPr>
          <w:bCs/>
          <w:color w:val="000000"/>
        </w:rPr>
      </w:pPr>
      <w:r w:rsidRPr="00FF3FD6">
        <w:rPr>
          <w:b/>
          <w:color w:val="000000"/>
        </w:rPr>
        <w:lastRenderedPageBreak/>
        <w:t xml:space="preserve">WHEREAS, </w:t>
      </w:r>
      <w:r w:rsidRPr="00FF3FD6">
        <w:rPr>
          <w:bCs/>
          <w:color w:val="000000"/>
        </w:rPr>
        <w:t xml:space="preserve">it is anticipated that </w:t>
      </w:r>
      <w:r w:rsidRPr="00FF3FD6">
        <w:rPr>
          <w:color w:val="000000"/>
        </w:rPr>
        <w:t>the</w:t>
      </w:r>
      <w:r w:rsidRPr="00FF3FD6">
        <w:rPr>
          <w:b/>
          <w:color w:val="000000"/>
        </w:rPr>
        <w:t xml:space="preserve"> </w:t>
      </w:r>
      <w:r w:rsidRPr="00FF3FD6">
        <w:rPr>
          <w:color w:val="000000"/>
        </w:rPr>
        <w:t>construction of the proposed water service area will exceed the original cost estimates for the project, resulting in an increase in the maximum to be expended for the project. Based upon the increase in the construction and associated administrative costs, the maximum amount proposed to be expended for the formation of the water service area is ELEVEN</w:t>
      </w:r>
      <w:r w:rsidRPr="00FF3FD6">
        <w:rPr>
          <w:bCs/>
          <w:color w:val="000000"/>
        </w:rPr>
        <w:t xml:space="preserve"> MILLION EIGHT HUNDRED NINTY-THREE THOUSAND ($11,893,000.00) DOLLARS; and</w:t>
      </w:r>
    </w:p>
    <w:p w:rsidR="00FF3FD6" w:rsidRPr="00FF3FD6" w:rsidRDefault="00FF3FD6" w:rsidP="00FF3FD6">
      <w:pPr>
        <w:ind w:firstLine="720"/>
        <w:jc w:val="both"/>
        <w:rPr>
          <w:rFonts w:ascii="Calibri" w:eastAsia="Calibri" w:hAnsi="Calibri"/>
          <w:b/>
          <w:color w:val="000000"/>
        </w:rPr>
      </w:pPr>
      <w:r w:rsidRPr="00FF3FD6">
        <w:rPr>
          <w:rFonts w:eastAsia="Calibri"/>
          <w:b/>
          <w:color w:val="000000"/>
        </w:rPr>
        <w:t>WHEREAS,</w:t>
      </w:r>
      <w:r w:rsidRPr="00FF3FD6">
        <w:rPr>
          <w:rFonts w:eastAsia="Calibri"/>
          <w:color w:val="000000"/>
        </w:rPr>
        <w:t xml:space="preserve"> the boundaries of the Town of Sandy Creek Water Service Area No. 3 are unchanged, the improvements proposed are unchanged, and the estimated annual cost to the typical property/typical home or dwelling unit (“EDU”) is unchanged and will be $700.00 per year. Said amount includes the typical annual water costs estimated at 180 gallons per day. The EDU charge will be borne by those parcels that benefit from the project which are the parcels located in the water service area; and</w:t>
      </w:r>
      <w:r w:rsidRPr="00FF3FD6">
        <w:rPr>
          <w:rFonts w:ascii="Calibri" w:eastAsia="Calibri" w:hAnsi="Calibri"/>
          <w:color w:val="000000"/>
        </w:rPr>
        <w:t xml:space="preserve"> </w:t>
      </w:r>
    </w:p>
    <w:p w:rsidR="00FF3FD6" w:rsidRPr="00FF3FD6" w:rsidRDefault="00FF3FD6" w:rsidP="00FF3FD6">
      <w:pPr>
        <w:ind w:firstLine="720"/>
        <w:jc w:val="both"/>
        <w:rPr>
          <w:color w:val="000000"/>
        </w:rPr>
      </w:pPr>
      <w:r w:rsidRPr="00FF3FD6">
        <w:rPr>
          <w:b/>
          <w:color w:val="000000"/>
        </w:rPr>
        <w:t xml:space="preserve">WHEREAS, </w:t>
      </w:r>
      <w:r w:rsidRPr="00FF3FD6">
        <w:rPr>
          <w:color w:val="000000"/>
        </w:rPr>
        <w:t xml:space="preserve">this Board has received the Letter of Conditions issued by USDA Rural Development dated </w:t>
      </w:r>
      <w:r w:rsidRPr="00FF3FD6">
        <w:t xml:space="preserve">September 26, 2018, </w:t>
      </w:r>
      <w:r w:rsidRPr="00FF3FD6">
        <w:rPr>
          <w:color w:val="000000"/>
        </w:rPr>
        <w:t xml:space="preserve">wherein Rural Development has agreed to provide a grant to the water service area in the amount of </w:t>
      </w:r>
      <w:r w:rsidRPr="00FF3FD6">
        <w:rPr>
          <w:bCs/>
          <w:szCs w:val="20"/>
        </w:rPr>
        <w:t>ONE MILLION SEVEN HUNDRED FIFTY-TWO THOUSAND TWO HUNDRED SEVEN HUNDRED TEN DOLLARS ($1,752,710.00</w:t>
      </w:r>
      <w:r w:rsidR="00A70B6E" w:rsidRPr="00FF3FD6">
        <w:rPr>
          <w:bCs/>
          <w:szCs w:val="20"/>
        </w:rPr>
        <w:t>)</w:t>
      </w:r>
      <w:r w:rsidR="00A70B6E" w:rsidRPr="00FF3FD6">
        <w:rPr>
          <w:color w:val="000000"/>
        </w:rPr>
        <w:t xml:space="preserve"> which</w:t>
      </w:r>
      <w:r w:rsidRPr="00FF3FD6">
        <w:rPr>
          <w:color w:val="000000"/>
        </w:rPr>
        <w:t xml:space="preserve"> will cover the increase in the maximum amount to be expended; and </w:t>
      </w:r>
    </w:p>
    <w:p w:rsidR="00FF3FD6" w:rsidRPr="00FF3FD6" w:rsidRDefault="00FF3FD6" w:rsidP="00FF3FD6">
      <w:pPr>
        <w:ind w:firstLine="720"/>
        <w:jc w:val="both"/>
        <w:rPr>
          <w:szCs w:val="20"/>
        </w:rPr>
      </w:pPr>
      <w:r w:rsidRPr="00FF3FD6">
        <w:rPr>
          <w:b/>
          <w:szCs w:val="20"/>
        </w:rPr>
        <w:t>WHEREAS,</w:t>
      </w:r>
      <w:r w:rsidRPr="00FF3FD6">
        <w:rPr>
          <w:szCs w:val="20"/>
        </w:rPr>
        <w:t xml:space="preserve"> the proposed method to be employed for financing such system is</w:t>
      </w:r>
      <w:r w:rsidRPr="00FF3FD6">
        <w:rPr>
          <w:color w:val="FF0000"/>
          <w:szCs w:val="20"/>
        </w:rPr>
        <w:t xml:space="preserve"> </w:t>
      </w:r>
      <w:r w:rsidRPr="00FF3FD6">
        <w:rPr>
          <w:szCs w:val="20"/>
        </w:rPr>
        <w:t xml:space="preserve">Town of Sandy Creek has applied for and received the following </w:t>
      </w:r>
      <w:r w:rsidRPr="00FF3FD6">
        <w:rPr>
          <w:bCs/>
          <w:szCs w:val="20"/>
        </w:rPr>
        <w:t>Federal funding options:  A grant of  ONE MILLION S</w:t>
      </w:r>
      <w:r w:rsidR="00A31B21">
        <w:rPr>
          <w:bCs/>
          <w:szCs w:val="20"/>
        </w:rPr>
        <w:t xml:space="preserve">EVEN HUNDRED FIFTY-TWO THOUSAND </w:t>
      </w:r>
      <w:bookmarkStart w:id="1" w:name="_GoBack"/>
      <w:bookmarkEnd w:id="1"/>
      <w:r w:rsidRPr="00FF3FD6">
        <w:rPr>
          <w:bCs/>
          <w:szCs w:val="20"/>
        </w:rPr>
        <w:t xml:space="preserve">EVEN HUNDRED TEN DOLLARS ($1,752,710.00) from USDA Rural Development, a loan of EIGHT MILLION THIRTY-SEVEN THOUSAND TWENTY-NINE DOLLARS ($8,037,029.00) at 0 percent interest for thirty (30) years from New York State Environmental Facilities Corporation (EFC), and a grant of TWO MILLION ONE HUNDRED THREE THOUSAND TWO HUNDRED SIXTY-ONE DOLLARS ($2,103,261.00) </w:t>
      </w:r>
      <w:r w:rsidRPr="00FF3FD6">
        <w:rPr>
          <w:szCs w:val="20"/>
        </w:rPr>
        <w:t>from  WIIA; and</w:t>
      </w:r>
    </w:p>
    <w:p w:rsidR="00FF3FD6" w:rsidRPr="00FF3FD6" w:rsidRDefault="00FF3FD6" w:rsidP="00FF3FD6">
      <w:pPr>
        <w:ind w:firstLine="720"/>
        <w:jc w:val="both"/>
        <w:rPr>
          <w:color w:val="000000"/>
          <w:szCs w:val="20"/>
        </w:rPr>
      </w:pPr>
      <w:r w:rsidRPr="00FF3FD6">
        <w:rPr>
          <w:b/>
          <w:bCs/>
          <w:color w:val="000000"/>
          <w:szCs w:val="20"/>
        </w:rPr>
        <w:t>WHEREAS</w:t>
      </w:r>
      <w:r w:rsidRPr="00FF3FD6">
        <w:rPr>
          <w:color w:val="000000"/>
          <w:szCs w:val="20"/>
        </w:rPr>
        <w:t xml:space="preserve">, at a special meeting of the Town Board held </w:t>
      </w:r>
      <w:r w:rsidRPr="00FF3FD6">
        <w:rPr>
          <w:szCs w:val="20"/>
        </w:rPr>
        <w:t>the 11</w:t>
      </w:r>
      <w:r w:rsidRPr="00FF3FD6">
        <w:rPr>
          <w:szCs w:val="20"/>
          <w:vertAlign w:val="superscript"/>
        </w:rPr>
        <w:t>th</w:t>
      </w:r>
      <w:r w:rsidRPr="00FF3FD6">
        <w:rPr>
          <w:szCs w:val="20"/>
        </w:rPr>
        <w:t xml:space="preserve"> day of December, 2019, the Town Board reviewed the amended map, plan and report and directed the Town Clerk to publish the Order and Notice of Public Hearing scheduled for 8</w:t>
      </w:r>
      <w:r w:rsidRPr="00FF3FD6">
        <w:rPr>
          <w:szCs w:val="20"/>
          <w:vertAlign w:val="superscript"/>
        </w:rPr>
        <w:t>th</w:t>
      </w:r>
      <w:r w:rsidRPr="00FF3FD6">
        <w:rPr>
          <w:szCs w:val="20"/>
        </w:rPr>
        <w:t xml:space="preserve"> day of January, 2020 in the official newspaper for the Town, to consider increasing the maximum amount to be expended </w:t>
      </w:r>
      <w:r w:rsidRPr="00FF3FD6">
        <w:rPr>
          <w:color w:val="000000"/>
          <w:szCs w:val="20"/>
        </w:rPr>
        <w:t>for the water service area; and</w:t>
      </w:r>
    </w:p>
    <w:p w:rsidR="00FF3FD6" w:rsidRPr="00FF3FD6" w:rsidRDefault="00FF3FD6" w:rsidP="00FF3FD6">
      <w:pPr>
        <w:ind w:firstLine="720"/>
        <w:jc w:val="both"/>
        <w:rPr>
          <w:color w:val="000000"/>
          <w:szCs w:val="20"/>
        </w:rPr>
      </w:pPr>
      <w:r w:rsidRPr="00FF3FD6">
        <w:rPr>
          <w:b/>
          <w:bCs/>
          <w:color w:val="000000"/>
          <w:szCs w:val="20"/>
        </w:rPr>
        <w:t>WHEREAS,</w:t>
      </w:r>
      <w:r w:rsidRPr="00FF3FD6">
        <w:rPr>
          <w:color w:val="000000"/>
          <w:szCs w:val="20"/>
        </w:rPr>
        <w:t xml:space="preserve"> the Notice of the Public Hearing was published in the one of the official newspapers of the Town</w:t>
      </w:r>
      <w:r w:rsidRPr="00FF3FD6">
        <w:rPr>
          <w:szCs w:val="20"/>
        </w:rPr>
        <w:t xml:space="preserve">, January 15, 2020, and </w:t>
      </w:r>
      <w:r w:rsidRPr="00FF3FD6">
        <w:rPr>
          <w:color w:val="000000"/>
          <w:szCs w:val="20"/>
        </w:rPr>
        <w:t>posted on the Town bulletin board pursuant to Article 12-C of the Town Law; and</w:t>
      </w:r>
    </w:p>
    <w:p w:rsidR="00FF3FD6" w:rsidRPr="00FF3FD6" w:rsidRDefault="00FF3FD6" w:rsidP="00FF3FD6">
      <w:pPr>
        <w:jc w:val="both"/>
        <w:rPr>
          <w:szCs w:val="20"/>
        </w:rPr>
      </w:pPr>
      <w:r w:rsidRPr="00FF3FD6">
        <w:rPr>
          <w:color w:val="000000"/>
          <w:szCs w:val="20"/>
        </w:rPr>
        <w:tab/>
      </w:r>
      <w:r w:rsidRPr="00FF3FD6">
        <w:rPr>
          <w:b/>
          <w:bCs/>
          <w:color w:val="000000"/>
          <w:szCs w:val="20"/>
        </w:rPr>
        <w:t>WHEREAS</w:t>
      </w:r>
      <w:r w:rsidRPr="00FF3FD6">
        <w:rPr>
          <w:color w:val="000000"/>
          <w:szCs w:val="20"/>
        </w:rPr>
        <w:t xml:space="preserve">, at a regular meeting of the Town Board held the </w:t>
      </w:r>
      <w:r w:rsidRPr="00FF3FD6">
        <w:rPr>
          <w:szCs w:val="20"/>
        </w:rPr>
        <w:t>8</w:t>
      </w:r>
      <w:r w:rsidRPr="00FF3FD6">
        <w:rPr>
          <w:szCs w:val="20"/>
          <w:vertAlign w:val="superscript"/>
        </w:rPr>
        <w:t>th</w:t>
      </w:r>
      <w:r w:rsidRPr="00FF3FD6">
        <w:rPr>
          <w:szCs w:val="20"/>
        </w:rPr>
        <w:t xml:space="preserve"> day of January, 2020, the Town Board held a public hearing regarding said water service area after notice at the Sandy Creek Town Hall in the Town of Sandy Creek, County of Oswego, State of New York and heard all persons interested in increasing the maximum amount to be expended to form the proposed water service area; and</w:t>
      </w:r>
    </w:p>
    <w:p w:rsidR="00FF3FD6" w:rsidRPr="00FF3FD6" w:rsidRDefault="00FF3FD6" w:rsidP="00FF3FD6">
      <w:pPr>
        <w:jc w:val="both"/>
        <w:rPr>
          <w:b/>
          <w:bCs/>
          <w:color w:val="000000"/>
          <w:szCs w:val="20"/>
        </w:rPr>
      </w:pPr>
      <w:r w:rsidRPr="00FF3FD6">
        <w:rPr>
          <w:szCs w:val="20"/>
        </w:rPr>
        <w:tab/>
      </w:r>
      <w:r w:rsidRPr="00FF3FD6">
        <w:rPr>
          <w:b/>
          <w:bCs/>
          <w:szCs w:val="20"/>
        </w:rPr>
        <w:t>WHEREAS</w:t>
      </w:r>
      <w:r w:rsidRPr="00FF3FD6">
        <w:rPr>
          <w:szCs w:val="20"/>
        </w:rPr>
        <w:t>, at a regular meeting of the Town Board held the 8</w:t>
      </w:r>
      <w:r w:rsidRPr="00FF3FD6">
        <w:rPr>
          <w:szCs w:val="20"/>
          <w:vertAlign w:val="superscript"/>
        </w:rPr>
        <w:t>th</w:t>
      </w:r>
      <w:r w:rsidRPr="00FF3FD6">
        <w:rPr>
          <w:szCs w:val="20"/>
        </w:rPr>
        <w:t xml:space="preserve"> day of January, 2020, the </w:t>
      </w:r>
      <w:r w:rsidRPr="00FF3FD6">
        <w:rPr>
          <w:color w:val="000000"/>
          <w:szCs w:val="20"/>
        </w:rPr>
        <w:t>Town Board, after full discussion, deemed that the Notice of Hearing was published and posted as required by law and was otherwise sufficient; deemed it in the best interest of the Town to increase the maximum amount to be expended to form the water service area as outlined in the map, plan and report prepared by Barton and Loguidice, determined that all the property and property owners within the proposed water service area would benefit from the water service area formation, determined that all the property and property owners that would benefit from the proposed water service area are included within the boundaries of the proposed water service area, determined that establishment of the water service area is in the public interest and determined that the resolution was subject to permissive referendum; and</w:t>
      </w:r>
    </w:p>
    <w:p w:rsidR="00FF3FD6" w:rsidRPr="00FF3FD6" w:rsidRDefault="00FF3FD6" w:rsidP="00FF3FD6">
      <w:pPr>
        <w:ind w:firstLine="720"/>
        <w:jc w:val="both"/>
        <w:rPr>
          <w:color w:val="000000"/>
          <w:szCs w:val="20"/>
        </w:rPr>
      </w:pPr>
      <w:r w:rsidRPr="00FF3FD6">
        <w:rPr>
          <w:b/>
          <w:bCs/>
          <w:color w:val="000000"/>
          <w:szCs w:val="20"/>
        </w:rPr>
        <w:t>WHEREAS,</w:t>
      </w:r>
      <w:r w:rsidRPr="00FF3FD6">
        <w:rPr>
          <w:color w:val="000000"/>
          <w:szCs w:val="20"/>
        </w:rPr>
        <w:t xml:space="preserve"> the Town Clerk prepared the necessary notices and published same as required by law and no petition for referendum was filed with the Town Clerk; and</w:t>
      </w:r>
    </w:p>
    <w:p w:rsidR="00FF3FD6" w:rsidRPr="00FF3FD6" w:rsidRDefault="00FF3FD6" w:rsidP="00FF3FD6">
      <w:pPr>
        <w:jc w:val="both"/>
        <w:rPr>
          <w:color w:val="000000"/>
          <w:szCs w:val="20"/>
        </w:rPr>
      </w:pPr>
      <w:r w:rsidRPr="00FF3FD6">
        <w:rPr>
          <w:color w:val="000000"/>
          <w:szCs w:val="20"/>
        </w:rPr>
        <w:tab/>
      </w:r>
      <w:r w:rsidRPr="00FF3FD6">
        <w:rPr>
          <w:b/>
          <w:bCs/>
          <w:color w:val="000000"/>
          <w:szCs w:val="20"/>
        </w:rPr>
        <w:t>WHEREAS,</w:t>
      </w:r>
      <w:r w:rsidRPr="00FF3FD6">
        <w:rPr>
          <w:color w:val="000000"/>
          <w:szCs w:val="20"/>
        </w:rPr>
        <w:t xml:space="preserve"> pursuant to Article 12-C of the Town Law, the approval of the State Comptroller is required prior to the Town Board’s issuance of an Order to increase the amount to be expended for Water Service Area No. 3 of the Town of Sandy Creek, pursuant to the Town Law, and the State Comptroller requires the submission of an Application approved by the Town Board in order to approve the water service area formation.</w:t>
      </w:r>
    </w:p>
    <w:p w:rsidR="00FF3FD6" w:rsidRPr="00FF3FD6" w:rsidRDefault="00FF3FD6" w:rsidP="00FF3FD6">
      <w:pPr>
        <w:numPr>
          <w:ilvl w:val="0"/>
          <w:numId w:val="18"/>
        </w:numPr>
        <w:jc w:val="both"/>
        <w:rPr>
          <w:color w:val="000000"/>
          <w:szCs w:val="20"/>
        </w:rPr>
      </w:pPr>
      <w:r w:rsidRPr="00FF3FD6">
        <w:rPr>
          <w:color w:val="000000"/>
          <w:szCs w:val="20"/>
        </w:rPr>
        <w:t>The attached supplemental application was prepared at the direction of the Town Board.</w:t>
      </w:r>
    </w:p>
    <w:p w:rsidR="00FF3FD6" w:rsidRPr="00FF3FD6" w:rsidRDefault="00FF3FD6" w:rsidP="00FF3FD6">
      <w:pPr>
        <w:numPr>
          <w:ilvl w:val="0"/>
          <w:numId w:val="18"/>
        </w:numPr>
        <w:jc w:val="both"/>
        <w:rPr>
          <w:color w:val="000000"/>
          <w:szCs w:val="20"/>
        </w:rPr>
      </w:pPr>
      <w:r w:rsidRPr="00FF3FD6">
        <w:rPr>
          <w:color w:val="000000"/>
          <w:szCs w:val="20"/>
        </w:rPr>
        <w:t>The Town Board believes the contents of the Application to be accurate and hereby approves the Application.</w:t>
      </w:r>
    </w:p>
    <w:p w:rsidR="00FF3FD6" w:rsidRPr="00FF3FD6" w:rsidRDefault="00FF3FD6" w:rsidP="00FF3FD6">
      <w:pPr>
        <w:numPr>
          <w:ilvl w:val="0"/>
          <w:numId w:val="18"/>
        </w:numPr>
        <w:jc w:val="both"/>
        <w:rPr>
          <w:color w:val="000000"/>
          <w:szCs w:val="20"/>
        </w:rPr>
      </w:pPr>
      <w:r w:rsidRPr="00FF3FD6">
        <w:rPr>
          <w:color w:val="000000"/>
          <w:szCs w:val="20"/>
        </w:rPr>
        <w:lastRenderedPageBreak/>
        <w:t>The Water Service Area No. 3 of the Town of Sandy Creek is in the public interest and will not constitute an undue burden on the property, which will bear the cost thereof.</w:t>
      </w:r>
    </w:p>
    <w:p w:rsidR="00FF3FD6" w:rsidRPr="00FF3FD6" w:rsidRDefault="00FF3FD6" w:rsidP="00FF3FD6">
      <w:pPr>
        <w:numPr>
          <w:ilvl w:val="0"/>
          <w:numId w:val="18"/>
        </w:numPr>
        <w:jc w:val="both"/>
        <w:rPr>
          <w:color w:val="000000"/>
          <w:szCs w:val="20"/>
        </w:rPr>
      </w:pPr>
      <w:r w:rsidRPr="00FF3FD6">
        <w:rPr>
          <w:color w:val="000000"/>
          <w:szCs w:val="20"/>
        </w:rPr>
        <w:t>The cost of Water Service Area No. 3 of the Town of Sandy Creek is to be assessed against all the real property within the boundaries of the proposed water service area and no benefited property has been excluded from the water service area.</w:t>
      </w:r>
    </w:p>
    <w:p w:rsidR="00FF3FD6" w:rsidRPr="00FF3FD6" w:rsidRDefault="00FF3FD6" w:rsidP="00FF3FD6">
      <w:pPr>
        <w:numPr>
          <w:ilvl w:val="0"/>
          <w:numId w:val="18"/>
        </w:numPr>
        <w:jc w:val="both"/>
        <w:rPr>
          <w:color w:val="000000"/>
          <w:szCs w:val="20"/>
        </w:rPr>
      </w:pPr>
      <w:r w:rsidRPr="00FF3FD6">
        <w:rPr>
          <w:color w:val="000000"/>
          <w:szCs w:val="20"/>
        </w:rPr>
        <w:t>Town Supervisor, Nancy Ridgeway, is hereby directed to execute and verify the Application.</w:t>
      </w:r>
    </w:p>
    <w:p w:rsidR="0010038C" w:rsidRDefault="0010038C" w:rsidP="00BA77BC">
      <w:pPr>
        <w:pStyle w:val="NoSpacing"/>
      </w:pPr>
    </w:p>
    <w:p w:rsidR="00A70B6E" w:rsidRDefault="00A70B6E" w:rsidP="0010038C">
      <w:pPr>
        <w:pStyle w:val="NoSpacing"/>
      </w:pPr>
      <w:r>
        <w:t xml:space="preserve">The Town Board discussed the Sandy Creek/Richland Joint Water Project.  Sealed bids were received and opened at 2 pm today at the Town Hall.  There were 3 bidders.  The bid packets must be reviewed before the Town Board can award the bid.  </w:t>
      </w:r>
    </w:p>
    <w:p w:rsidR="00A70B6E" w:rsidRDefault="00A70B6E" w:rsidP="0010038C">
      <w:pPr>
        <w:pStyle w:val="NoSpacing"/>
      </w:pPr>
    </w:p>
    <w:p w:rsidR="00654CED" w:rsidRDefault="002F32E4" w:rsidP="0010038C">
      <w:pPr>
        <w:pStyle w:val="NoSpacing"/>
      </w:pPr>
      <w:r>
        <w:t xml:space="preserve">Due to Covid-19 </w:t>
      </w:r>
      <w:r w:rsidR="00A70B6E">
        <w:t xml:space="preserve"> Oswego County is recommending limiting the number of trips a resident makes to the transfer stations throughout county.  </w:t>
      </w:r>
      <w:r w:rsidR="00654CED">
        <w:t>They have postponed the April 22</w:t>
      </w:r>
      <w:r w:rsidR="00654CED" w:rsidRPr="00654CED">
        <w:rPr>
          <w:vertAlign w:val="superscript"/>
        </w:rPr>
        <w:t>nd</w:t>
      </w:r>
      <w:r w:rsidR="00654CED">
        <w:t xml:space="preserve"> Rabies Clinic.  The public is warned to be aware of scams at this time.  All cemeteries are being asked to open early for burials.  </w:t>
      </w:r>
    </w:p>
    <w:p w:rsidR="00654CED" w:rsidRDefault="00654CED" w:rsidP="0010038C">
      <w:pPr>
        <w:pStyle w:val="NoSpacing"/>
      </w:pPr>
    </w:p>
    <w:p w:rsidR="00D349B0" w:rsidRDefault="00654CED" w:rsidP="0010038C">
      <w:pPr>
        <w:pStyle w:val="NoSpacing"/>
      </w:pPr>
      <w:r>
        <w:t xml:space="preserve">The Eastern Lake Ontario Dunes Foundation is requesting $140,000 in matching funds from the Town of Sandy Creek’s REDI project to support their grant application to the National Fish and Wildlife Federation’s (NFWF) Sustain Our Great Lakes Program for a dune stewardship program committed to dune restoration projects.      </w:t>
      </w:r>
      <w:r w:rsidR="00A70B6E">
        <w:t xml:space="preserve">    </w:t>
      </w:r>
      <w:r w:rsidR="006C686B">
        <w:t xml:space="preserve"> </w:t>
      </w:r>
      <w:r w:rsidR="00A50AE2">
        <w:t xml:space="preserve">  </w:t>
      </w:r>
    </w:p>
    <w:p w:rsidR="00105788" w:rsidRDefault="00105788" w:rsidP="00105788">
      <w:pPr>
        <w:tabs>
          <w:tab w:val="left" w:pos="2682"/>
        </w:tabs>
        <w:rPr>
          <w:b/>
        </w:rPr>
      </w:pPr>
    </w:p>
    <w:p w:rsidR="00105788" w:rsidRDefault="00105788" w:rsidP="00105788">
      <w:pPr>
        <w:tabs>
          <w:tab w:val="left" w:pos="2682"/>
        </w:tabs>
        <w:rPr>
          <w:b/>
        </w:rPr>
      </w:pPr>
      <w:r>
        <w:rPr>
          <w:b/>
        </w:rPr>
        <w:t xml:space="preserve">RESOLUTION </w:t>
      </w:r>
      <w:r w:rsidR="00654CED">
        <w:rPr>
          <w:b/>
        </w:rPr>
        <w:t>47</w:t>
      </w:r>
      <w:r>
        <w:rPr>
          <w:b/>
        </w:rPr>
        <w:t>-20</w:t>
      </w:r>
      <w:r>
        <w:rPr>
          <w:b/>
        </w:rPr>
        <w:tab/>
      </w:r>
    </w:p>
    <w:p w:rsidR="00105788" w:rsidRDefault="00105788" w:rsidP="00105788">
      <w:r>
        <w:t xml:space="preserve">On motion by </w:t>
      </w:r>
      <w:r w:rsidR="00654CED">
        <w:t>Ruth E. Scheppard</w:t>
      </w:r>
      <w:r>
        <w:t xml:space="preserve">, seconded by </w:t>
      </w:r>
      <w:r w:rsidR="00654CED">
        <w:t>John W. Wood</w:t>
      </w:r>
      <w:r>
        <w:t>, the following resolution was</w:t>
      </w:r>
    </w:p>
    <w:p w:rsidR="00105788" w:rsidRDefault="00654CED" w:rsidP="00105788">
      <w:r>
        <w:t>ADOPTED -   4</w:t>
      </w:r>
      <w:r w:rsidR="00105788">
        <w:t xml:space="preserve"> Ayes</w:t>
      </w:r>
      <w:r w:rsidR="00105788">
        <w:tab/>
      </w:r>
      <w:r w:rsidR="00105788">
        <w:tab/>
        <w:t>Scheppard, Wood, Gove, Warner</w:t>
      </w:r>
    </w:p>
    <w:p w:rsidR="00105788" w:rsidRDefault="00105788" w:rsidP="00105788">
      <w:r>
        <w:tab/>
      </w:r>
      <w:r>
        <w:tab/>
        <w:t>0 No</w:t>
      </w:r>
    </w:p>
    <w:p w:rsidR="00654CED" w:rsidRDefault="00654CED" w:rsidP="00105788">
      <w:r>
        <w:tab/>
      </w:r>
      <w:r>
        <w:tab/>
        <w:t>1 Absent          Ridgeway</w:t>
      </w:r>
    </w:p>
    <w:p w:rsidR="00105788" w:rsidRPr="00105788" w:rsidRDefault="00105788" w:rsidP="00105788">
      <w:r>
        <w:rPr>
          <w:b/>
        </w:rPr>
        <w:t>BE IT RESOLVED</w:t>
      </w:r>
      <w:r>
        <w:t xml:space="preserve"> that the Town Board of the Town of Sandy Creek </w:t>
      </w:r>
      <w:r w:rsidR="003265FB">
        <w:t xml:space="preserve">is not interested in taking advantage of this grant opportunity at this time.  </w:t>
      </w:r>
      <w:r>
        <w:t xml:space="preserve">    </w:t>
      </w:r>
    </w:p>
    <w:p w:rsidR="00D50FB1" w:rsidRDefault="00D50FB1" w:rsidP="00D50FB1">
      <w:pPr>
        <w:tabs>
          <w:tab w:val="left" w:pos="2682"/>
        </w:tabs>
        <w:rPr>
          <w:b/>
        </w:rPr>
      </w:pPr>
    </w:p>
    <w:p w:rsidR="00DC6DC6" w:rsidRPr="007F4B39" w:rsidRDefault="002B0063" w:rsidP="007F4B39">
      <w:pPr>
        <w:tabs>
          <w:tab w:val="left" w:pos="2682"/>
        </w:tabs>
      </w:pPr>
      <w:r>
        <w:rPr>
          <w:b/>
        </w:rPr>
        <w:t>A</w:t>
      </w:r>
      <w:r w:rsidR="00DC6DC6">
        <w:rPr>
          <w:b/>
        </w:rPr>
        <w:t>PROVAL OF BILLS</w:t>
      </w:r>
    </w:p>
    <w:p w:rsidR="00660142" w:rsidRDefault="00660142" w:rsidP="00660142">
      <w:pPr>
        <w:tabs>
          <w:tab w:val="left" w:pos="2682"/>
        </w:tabs>
        <w:rPr>
          <w:b/>
        </w:rPr>
      </w:pPr>
      <w:r>
        <w:rPr>
          <w:b/>
        </w:rPr>
        <w:t xml:space="preserve">RESOLUTION </w:t>
      </w:r>
      <w:r w:rsidR="00690E06">
        <w:rPr>
          <w:b/>
        </w:rPr>
        <w:t>48</w:t>
      </w:r>
      <w:r>
        <w:rPr>
          <w:b/>
        </w:rPr>
        <w:t>-</w:t>
      </w:r>
      <w:r w:rsidR="007F4B39">
        <w:rPr>
          <w:b/>
        </w:rPr>
        <w:t>20</w:t>
      </w:r>
      <w:r>
        <w:rPr>
          <w:b/>
        </w:rPr>
        <w:tab/>
      </w:r>
    </w:p>
    <w:p w:rsidR="00660142" w:rsidRDefault="00660142" w:rsidP="00660142">
      <w:r>
        <w:t xml:space="preserve">On motion by Ruth E. Scheppard, seconded by </w:t>
      </w:r>
      <w:r w:rsidR="00690E06">
        <w:t>Dave Warner</w:t>
      </w:r>
      <w:r>
        <w:t>, the following resolution was</w:t>
      </w:r>
    </w:p>
    <w:p w:rsidR="00660142" w:rsidRDefault="00660142" w:rsidP="00660142">
      <w:r w:rsidRPr="00BA77BC">
        <w:rPr>
          <w:b/>
        </w:rPr>
        <w:t>ADOPTED</w:t>
      </w:r>
      <w:r>
        <w:t xml:space="preserve"> - </w:t>
      </w:r>
      <w:r>
        <w:tab/>
      </w:r>
      <w:r w:rsidR="00690E06">
        <w:t>4</w:t>
      </w:r>
      <w:r w:rsidR="007F4B39">
        <w:t xml:space="preserve"> </w:t>
      </w:r>
      <w:r>
        <w:t>Ayes</w:t>
      </w:r>
      <w:r>
        <w:tab/>
      </w:r>
      <w:r>
        <w:tab/>
        <w:t>Scheppard, Gove, Wood</w:t>
      </w:r>
      <w:r w:rsidR="003142DA">
        <w:t>, Warner</w:t>
      </w:r>
      <w:r>
        <w:tab/>
      </w:r>
    </w:p>
    <w:p w:rsidR="00690E06" w:rsidRDefault="00660142" w:rsidP="00660142">
      <w:pPr>
        <w:tabs>
          <w:tab w:val="left" w:pos="720"/>
          <w:tab w:val="left" w:pos="1440"/>
          <w:tab w:val="left" w:pos="2160"/>
          <w:tab w:val="left" w:pos="6908"/>
        </w:tabs>
      </w:pPr>
      <w:r>
        <w:tab/>
      </w:r>
      <w:r>
        <w:tab/>
        <w:t>0 No</w:t>
      </w:r>
    </w:p>
    <w:p w:rsidR="00660142" w:rsidRDefault="00690E06" w:rsidP="00660142">
      <w:pPr>
        <w:tabs>
          <w:tab w:val="left" w:pos="720"/>
          <w:tab w:val="left" w:pos="1440"/>
          <w:tab w:val="left" w:pos="2160"/>
          <w:tab w:val="left" w:pos="6908"/>
        </w:tabs>
      </w:pPr>
      <w:r>
        <w:tab/>
      </w:r>
      <w:r>
        <w:tab/>
        <w:t>1 Absent          Ridgeway</w:t>
      </w:r>
      <w:r>
        <w:tab/>
      </w:r>
      <w:r w:rsidR="00660142">
        <w:tab/>
      </w:r>
      <w:r w:rsidR="00660142">
        <w:tab/>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3265FB">
        <w:rPr>
          <w:rFonts w:cs="Arial"/>
        </w:rPr>
        <w:t>6</w:t>
      </w:r>
      <w:r w:rsidRPr="003E08A7">
        <w:rPr>
          <w:rFonts w:cs="Arial"/>
        </w:rPr>
        <w:t xml:space="preserve"> in the following amounts:</w:t>
      </w:r>
    </w:p>
    <w:p w:rsidR="00DC6DC6" w:rsidRPr="007F4B39" w:rsidRDefault="00F25E7E" w:rsidP="00DC6DC6">
      <w:pPr>
        <w:rPr>
          <w:rFonts w:cs="Arial"/>
          <w:color w:val="FF0000"/>
        </w:rPr>
      </w:pPr>
      <w:r w:rsidRPr="003E08A7">
        <w:rPr>
          <w:rFonts w:cs="Arial"/>
        </w:rPr>
        <w:t>General Fund</w:t>
      </w:r>
      <w:r w:rsidRPr="003E08A7">
        <w:rPr>
          <w:rFonts w:cs="Arial"/>
        </w:rPr>
        <w:tab/>
      </w:r>
      <w:r w:rsidRPr="003E08A7">
        <w:rPr>
          <w:rFonts w:cs="Arial"/>
        </w:rPr>
        <w:tab/>
      </w:r>
      <w:r w:rsidRPr="00804D2D">
        <w:rPr>
          <w:rFonts w:cs="Arial"/>
        </w:rPr>
        <w:t xml:space="preserve">$     </w:t>
      </w:r>
      <w:r w:rsidR="009718C1" w:rsidRPr="00804D2D">
        <w:rPr>
          <w:rFonts w:cs="Arial"/>
        </w:rPr>
        <w:t xml:space="preserve"> </w:t>
      </w:r>
      <w:r w:rsidR="00743D5B" w:rsidRPr="00804D2D">
        <w:rPr>
          <w:rFonts w:cs="Arial"/>
        </w:rPr>
        <w:t xml:space="preserve"> </w:t>
      </w:r>
      <w:r w:rsidR="006C1E52" w:rsidRPr="00804D2D">
        <w:rPr>
          <w:rFonts w:cs="Arial"/>
        </w:rPr>
        <w:t xml:space="preserve"> </w:t>
      </w:r>
      <w:r w:rsidR="00804D2D">
        <w:rPr>
          <w:rFonts w:cs="Arial"/>
        </w:rPr>
        <w:t>28</w:t>
      </w:r>
      <w:r w:rsidR="0066502F">
        <w:rPr>
          <w:rFonts w:cs="Arial"/>
        </w:rPr>
        <w:t>1</w:t>
      </w:r>
      <w:r w:rsidR="00804D2D">
        <w:rPr>
          <w:rFonts w:cs="Arial"/>
        </w:rPr>
        <w:t>.</w:t>
      </w:r>
      <w:r w:rsidR="0066502F">
        <w:rPr>
          <w:rFonts w:cs="Arial"/>
        </w:rPr>
        <w:t>57</w:t>
      </w:r>
    </w:p>
    <w:p w:rsidR="00EB166D" w:rsidRPr="007F4B39" w:rsidRDefault="0054571C" w:rsidP="008C0AD9">
      <w:pPr>
        <w:rPr>
          <w:rFonts w:cs="Arial"/>
        </w:rPr>
      </w:pPr>
      <w:r w:rsidRPr="007F4B39">
        <w:rPr>
          <w:rFonts w:cs="Arial"/>
        </w:rPr>
        <w:t>Trust &amp; Agency</w:t>
      </w:r>
      <w:r w:rsidRPr="007F4B39">
        <w:rPr>
          <w:rFonts w:cs="Arial"/>
        </w:rPr>
        <w:tab/>
        <w:t xml:space="preserve">$ </w:t>
      </w:r>
      <w:r w:rsidR="00743D5B" w:rsidRPr="007F4B39">
        <w:rPr>
          <w:rFonts w:cs="Arial"/>
        </w:rPr>
        <w:t xml:space="preserve"> </w:t>
      </w:r>
      <w:r w:rsidR="00924A70" w:rsidRPr="007F4B39">
        <w:rPr>
          <w:rFonts w:cs="Arial"/>
        </w:rPr>
        <w:t xml:space="preserve"> </w:t>
      </w:r>
      <w:r w:rsidR="00594E43">
        <w:rPr>
          <w:rFonts w:cs="Arial"/>
        </w:rPr>
        <w:t>1</w:t>
      </w:r>
      <w:r w:rsidR="0066502F">
        <w:rPr>
          <w:rFonts w:cs="Arial"/>
        </w:rPr>
        <w:t>1</w:t>
      </w:r>
      <w:r w:rsidR="006C1E52" w:rsidRPr="00804D2D">
        <w:rPr>
          <w:rFonts w:cs="Arial"/>
        </w:rPr>
        <w:t>,</w:t>
      </w:r>
      <w:r w:rsidR="0066502F">
        <w:rPr>
          <w:rFonts w:cs="Arial"/>
        </w:rPr>
        <w:t>486</w:t>
      </w:r>
      <w:r w:rsidR="001A73E6" w:rsidRPr="00804D2D">
        <w:rPr>
          <w:rFonts w:cs="Arial"/>
        </w:rPr>
        <w:t>.</w:t>
      </w:r>
      <w:r w:rsidR="0066502F">
        <w:rPr>
          <w:rFonts w:cs="Arial"/>
        </w:rPr>
        <w:t>63</w:t>
      </w:r>
    </w:p>
    <w:p w:rsidR="008C0AD9" w:rsidRPr="007F4B39" w:rsidRDefault="008C0AD9" w:rsidP="008C0AD9">
      <w:pPr>
        <w:rPr>
          <w:rFonts w:cs="Arial"/>
        </w:rPr>
      </w:pPr>
      <w:r w:rsidRPr="007F4B39">
        <w:rPr>
          <w:rFonts w:cs="Arial"/>
          <w:b/>
        </w:rPr>
        <w:t>And</w:t>
      </w:r>
      <w:r w:rsidRPr="007F4B39">
        <w:rPr>
          <w:rFonts w:cs="Arial"/>
        </w:rPr>
        <w:t xml:space="preserve"> on Abstract #</w:t>
      </w:r>
      <w:r w:rsidR="003265FB">
        <w:rPr>
          <w:rFonts w:cs="Arial"/>
        </w:rPr>
        <w:t>7</w:t>
      </w:r>
      <w:r w:rsidRPr="007F4B39">
        <w:rPr>
          <w:rFonts w:cs="Arial"/>
        </w:rPr>
        <w:t xml:space="preserve"> in the following amounts:</w:t>
      </w:r>
    </w:p>
    <w:p w:rsidR="006C1E52" w:rsidRDefault="00594E43" w:rsidP="00594E43">
      <w:pPr>
        <w:rPr>
          <w:rFonts w:cs="Arial"/>
        </w:rPr>
      </w:pPr>
      <w:r>
        <w:rPr>
          <w:rFonts w:cs="Arial"/>
        </w:rPr>
        <w:t>General Fund</w:t>
      </w:r>
      <w:r>
        <w:rPr>
          <w:rFonts w:cs="Arial"/>
        </w:rPr>
        <w:tab/>
      </w:r>
      <w:r>
        <w:rPr>
          <w:rFonts w:cs="Arial"/>
        </w:rPr>
        <w:tab/>
        <w:t xml:space="preserve">$   </w:t>
      </w:r>
      <w:r w:rsidR="0066502F">
        <w:rPr>
          <w:rFonts w:cs="Arial"/>
        </w:rPr>
        <w:t>45</w:t>
      </w:r>
      <w:r w:rsidR="008C0AD9" w:rsidRPr="007F4B39">
        <w:rPr>
          <w:rFonts w:cs="Arial"/>
        </w:rPr>
        <w:t>,</w:t>
      </w:r>
      <w:r w:rsidR="0066502F">
        <w:rPr>
          <w:rFonts w:cs="Arial"/>
        </w:rPr>
        <w:t>49</w:t>
      </w:r>
      <w:r w:rsidR="00607E3B">
        <w:rPr>
          <w:rFonts w:cs="Arial"/>
        </w:rPr>
        <w:t>2</w:t>
      </w:r>
      <w:r w:rsidR="008C0AD9" w:rsidRPr="007F4B39">
        <w:rPr>
          <w:rFonts w:cs="Arial"/>
        </w:rPr>
        <w:t>.</w:t>
      </w:r>
      <w:r w:rsidR="00607E3B">
        <w:rPr>
          <w:rFonts w:cs="Arial"/>
        </w:rPr>
        <w:t>05</w:t>
      </w:r>
    </w:p>
    <w:p w:rsidR="004F6245" w:rsidRPr="00594E43" w:rsidRDefault="0066502F" w:rsidP="00594E43">
      <w:pPr>
        <w:rPr>
          <w:rFonts w:cs="Arial"/>
        </w:rPr>
      </w:pPr>
      <w:r>
        <w:rPr>
          <w:rFonts w:cs="Arial"/>
        </w:rPr>
        <w:t xml:space="preserve">Highway </w:t>
      </w:r>
      <w:r>
        <w:rPr>
          <w:rFonts w:cs="Arial"/>
        </w:rPr>
        <w:tab/>
      </w:r>
      <w:r>
        <w:rPr>
          <w:rFonts w:cs="Arial"/>
        </w:rPr>
        <w:tab/>
        <w:t>$ 256</w:t>
      </w:r>
      <w:r w:rsidR="004F6245">
        <w:rPr>
          <w:rFonts w:cs="Arial"/>
        </w:rPr>
        <w:t>,</w:t>
      </w:r>
      <w:r>
        <w:rPr>
          <w:rFonts w:cs="Arial"/>
        </w:rPr>
        <w:t>090.86</w:t>
      </w:r>
    </w:p>
    <w:p w:rsidR="00594E43" w:rsidRPr="007F4B39" w:rsidRDefault="00594E43" w:rsidP="006C1E52">
      <w:pPr>
        <w:rPr>
          <w:rFonts w:cs="Arial"/>
        </w:rPr>
      </w:pPr>
      <w:r>
        <w:rPr>
          <w:rFonts w:cs="Arial"/>
        </w:rPr>
        <w:t xml:space="preserve">Sewer Project – H1     $   </w:t>
      </w:r>
      <w:r w:rsidR="004F6245">
        <w:rPr>
          <w:rFonts w:cs="Arial"/>
        </w:rPr>
        <w:t xml:space="preserve"> </w:t>
      </w:r>
      <w:r>
        <w:rPr>
          <w:rFonts w:cs="Arial"/>
        </w:rPr>
        <w:t xml:space="preserve">      </w:t>
      </w:r>
      <w:r w:rsidR="0066502F">
        <w:rPr>
          <w:rFonts w:cs="Arial"/>
        </w:rPr>
        <w:t>31.25</w:t>
      </w:r>
      <w:r>
        <w:rPr>
          <w:rFonts w:cs="Arial"/>
        </w:rPr>
        <w:t xml:space="preserve"> </w:t>
      </w:r>
    </w:p>
    <w:p w:rsidR="00162A0B" w:rsidRPr="007F4B39" w:rsidRDefault="00743D5B" w:rsidP="008C0AD9">
      <w:pPr>
        <w:rPr>
          <w:rFonts w:cs="Arial"/>
        </w:rPr>
      </w:pPr>
      <w:r w:rsidRPr="007F4B39">
        <w:rPr>
          <w:rFonts w:cs="Arial"/>
        </w:rPr>
        <w:t xml:space="preserve">Water </w:t>
      </w:r>
      <w:r w:rsidR="009348D8">
        <w:rPr>
          <w:rFonts w:cs="Arial"/>
        </w:rPr>
        <w:t>Project #3- H3</w:t>
      </w:r>
      <w:r w:rsidR="009348D8">
        <w:rPr>
          <w:rFonts w:cs="Arial"/>
        </w:rPr>
        <w:tab/>
        <w:t xml:space="preserve">$   </w:t>
      </w:r>
      <w:r w:rsidR="0066502F">
        <w:rPr>
          <w:rFonts w:cs="Arial"/>
        </w:rPr>
        <w:t>53</w:t>
      </w:r>
      <w:r w:rsidR="00162A0B" w:rsidRPr="007F4B39">
        <w:rPr>
          <w:rFonts w:cs="Arial"/>
        </w:rPr>
        <w:t>,</w:t>
      </w:r>
      <w:r w:rsidR="0066502F">
        <w:rPr>
          <w:rFonts w:cs="Arial"/>
        </w:rPr>
        <w:t>693</w:t>
      </w:r>
      <w:r w:rsidR="00162A0B" w:rsidRPr="007F4B39">
        <w:rPr>
          <w:rFonts w:cs="Arial"/>
        </w:rPr>
        <w:t>.</w:t>
      </w:r>
      <w:r w:rsidR="0066502F">
        <w:rPr>
          <w:rFonts w:cs="Arial"/>
        </w:rPr>
        <w:t>97</w:t>
      </w:r>
    </w:p>
    <w:p w:rsidR="009546C3" w:rsidRPr="007F4B39" w:rsidRDefault="009546C3" w:rsidP="008C0AD9">
      <w:pPr>
        <w:rPr>
          <w:rFonts w:cs="Arial"/>
        </w:rPr>
      </w:pPr>
      <w:r w:rsidRPr="007F4B39">
        <w:rPr>
          <w:rFonts w:cs="Arial"/>
        </w:rPr>
        <w:t>N Pond Shoreline-H4</w:t>
      </w:r>
      <w:r w:rsidRPr="007F4B39">
        <w:rPr>
          <w:rFonts w:cs="Arial"/>
        </w:rPr>
        <w:tab/>
        <w:t>$</w:t>
      </w:r>
      <w:r w:rsidR="007F4B39">
        <w:rPr>
          <w:rFonts w:cs="Arial"/>
        </w:rPr>
        <w:t xml:space="preserve"> </w:t>
      </w:r>
      <w:r w:rsidR="0066502F">
        <w:rPr>
          <w:rFonts w:cs="Arial"/>
        </w:rPr>
        <w:t>26</w:t>
      </w:r>
      <w:r w:rsidR="009348D8">
        <w:rPr>
          <w:rFonts w:cs="Arial"/>
        </w:rPr>
        <w:t>2</w:t>
      </w:r>
      <w:r w:rsidR="0066502F">
        <w:rPr>
          <w:rFonts w:cs="Arial"/>
        </w:rPr>
        <w:t>,198</w:t>
      </w:r>
      <w:r w:rsidR="006C1E52" w:rsidRPr="007F4B39">
        <w:rPr>
          <w:rFonts w:cs="Arial"/>
        </w:rPr>
        <w:t>.</w:t>
      </w:r>
      <w:r w:rsidR="0066502F">
        <w:rPr>
          <w:rFonts w:cs="Arial"/>
        </w:rPr>
        <w:t>50</w:t>
      </w:r>
    </w:p>
    <w:p w:rsidR="008C0AD9" w:rsidRPr="007F4B39" w:rsidRDefault="00D64CE3" w:rsidP="008C0AD9">
      <w:pPr>
        <w:rPr>
          <w:rFonts w:cs="Arial"/>
        </w:rPr>
      </w:pPr>
      <w:r w:rsidRPr="007F4B39">
        <w:rPr>
          <w:rFonts w:cs="Arial"/>
        </w:rPr>
        <w:t xml:space="preserve">Water District #1-SW $ </w:t>
      </w:r>
      <w:r w:rsidR="009348D8">
        <w:rPr>
          <w:rFonts w:cs="Arial"/>
        </w:rPr>
        <w:t xml:space="preserve">    </w:t>
      </w:r>
      <w:r w:rsidR="0066502F">
        <w:rPr>
          <w:rFonts w:cs="Arial"/>
        </w:rPr>
        <w:t>3</w:t>
      </w:r>
      <w:r w:rsidR="008C0AD9" w:rsidRPr="007F4B39">
        <w:rPr>
          <w:rFonts w:cs="Arial"/>
        </w:rPr>
        <w:t>,</w:t>
      </w:r>
      <w:r w:rsidR="0066502F">
        <w:rPr>
          <w:rFonts w:cs="Arial"/>
        </w:rPr>
        <w:t>475</w:t>
      </w:r>
      <w:r w:rsidR="00EB1B1C" w:rsidRPr="007F4B39">
        <w:rPr>
          <w:rFonts w:cs="Arial"/>
        </w:rPr>
        <w:t>.</w:t>
      </w:r>
      <w:r w:rsidR="0066502F">
        <w:rPr>
          <w:rFonts w:cs="Arial"/>
        </w:rPr>
        <w:t>06</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4F73D3" w:rsidRPr="007F4B39">
        <w:rPr>
          <w:rFonts w:cs="Arial"/>
        </w:rPr>
        <w:t xml:space="preserve">     </w:t>
      </w:r>
      <w:r w:rsidR="009348D8">
        <w:rPr>
          <w:rFonts w:cs="Arial"/>
        </w:rPr>
        <w:t xml:space="preserve">   </w:t>
      </w:r>
      <w:r w:rsidR="0066502F">
        <w:rPr>
          <w:rFonts w:cs="Arial"/>
        </w:rPr>
        <w:t>691</w:t>
      </w:r>
      <w:r w:rsidR="00637E28" w:rsidRPr="007F4B39">
        <w:rPr>
          <w:rFonts w:cs="Arial"/>
        </w:rPr>
        <w:t>.</w:t>
      </w:r>
      <w:r w:rsidR="0066502F">
        <w:rPr>
          <w:rFonts w:cs="Arial"/>
        </w:rPr>
        <w:t>53</w:t>
      </w:r>
    </w:p>
    <w:p w:rsidR="003B05BD" w:rsidRPr="007F4B39" w:rsidRDefault="00F25E7E">
      <w:pPr>
        <w:rPr>
          <w:rFonts w:cs="Arial"/>
        </w:rPr>
      </w:pPr>
      <w:r w:rsidRPr="007F4B39">
        <w:rPr>
          <w:rFonts w:cs="Arial"/>
        </w:rPr>
        <w:t xml:space="preserve">Water District #3-SW $   </w:t>
      </w:r>
      <w:r w:rsidR="009348D8">
        <w:rPr>
          <w:rFonts w:cs="Arial"/>
        </w:rPr>
        <w:t xml:space="preserve">  </w:t>
      </w:r>
      <w:r w:rsidR="0066502F">
        <w:rPr>
          <w:rFonts w:cs="Arial"/>
        </w:rPr>
        <w:t>2</w:t>
      </w:r>
      <w:r w:rsidR="000A15CB" w:rsidRPr="007F4B39">
        <w:rPr>
          <w:rFonts w:cs="Arial"/>
        </w:rPr>
        <w:t>,</w:t>
      </w:r>
      <w:r w:rsidR="0066502F">
        <w:rPr>
          <w:rFonts w:cs="Arial"/>
        </w:rPr>
        <w:t>286</w:t>
      </w:r>
      <w:r w:rsidRPr="007F4B39">
        <w:rPr>
          <w:rFonts w:cs="Arial"/>
        </w:rPr>
        <w:t>.</w:t>
      </w:r>
      <w:r w:rsidR="0066502F">
        <w:rPr>
          <w:rFonts w:cs="Arial"/>
        </w:rPr>
        <w:t>81</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w:t>
      </w:r>
      <w:r w:rsidR="0066502F">
        <w:rPr>
          <w:rFonts w:cs="Arial"/>
        </w:rPr>
        <w:t>7</w:t>
      </w:r>
      <w:r w:rsidR="004F73D3" w:rsidRPr="007F4B39">
        <w:rPr>
          <w:rFonts w:cs="Arial"/>
        </w:rPr>
        <w:t>,</w:t>
      </w:r>
      <w:r w:rsidR="0066502F">
        <w:rPr>
          <w:rFonts w:cs="Arial"/>
        </w:rPr>
        <w:t>568</w:t>
      </w:r>
      <w:r w:rsidR="004F73D3" w:rsidRPr="007F4B39">
        <w:rPr>
          <w:rFonts w:cs="Arial"/>
        </w:rPr>
        <w:t>.</w:t>
      </w:r>
      <w:r w:rsidR="0066502F">
        <w:rPr>
          <w:rFonts w:cs="Arial"/>
        </w:rPr>
        <w:t>58</w:t>
      </w:r>
    </w:p>
    <w:p w:rsidR="00E87A26" w:rsidRDefault="00E87A26" w:rsidP="001E2AAE">
      <w:pPr>
        <w:rPr>
          <w:b/>
        </w:rPr>
      </w:pPr>
    </w:p>
    <w:p w:rsidR="001E2AAE" w:rsidRPr="001E0A7B" w:rsidRDefault="001E2AAE" w:rsidP="001E2AAE">
      <w:pPr>
        <w:rPr>
          <w:b/>
        </w:rPr>
      </w:pPr>
      <w:r w:rsidRPr="001E0A7B">
        <w:rPr>
          <w:b/>
        </w:rPr>
        <w:t xml:space="preserve">RESOLUTION </w:t>
      </w:r>
      <w:r w:rsidR="00846925">
        <w:rPr>
          <w:b/>
        </w:rPr>
        <w:t>4</w:t>
      </w:r>
      <w:r w:rsidR="00E87A26">
        <w:rPr>
          <w:b/>
        </w:rPr>
        <w:t>9</w:t>
      </w:r>
      <w:r w:rsidRPr="001E0A7B">
        <w:rPr>
          <w:b/>
        </w:rPr>
        <w:t>-</w:t>
      </w:r>
      <w:r>
        <w:rPr>
          <w:b/>
        </w:rPr>
        <w:t>20</w:t>
      </w:r>
    </w:p>
    <w:p w:rsidR="001E2AAE" w:rsidRPr="001E0A7B" w:rsidRDefault="001E2AAE" w:rsidP="001E2AAE">
      <w:r w:rsidRPr="001E0A7B">
        <w:rPr>
          <w:b/>
        </w:rPr>
        <w:t>On motion</w:t>
      </w:r>
      <w:r w:rsidRPr="001E0A7B">
        <w:t xml:space="preserve"> made by</w:t>
      </w:r>
      <w:r w:rsidRPr="00610D29">
        <w:t xml:space="preserve"> </w:t>
      </w:r>
      <w:r>
        <w:t>Ruth E. Scheppard</w:t>
      </w:r>
      <w:r w:rsidRPr="001E0A7B">
        <w:t xml:space="preserve">, seconded by </w:t>
      </w:r>
      <w:r w:rsidR="00E87A26">
        <w:t>John W. Wood,</w:t>
      </w:r>
      <w:r w:rsidRPr="001E0A7B">
        <w:t xml:space="preserve"> the following resolution was</w:t>
      </w:r>
    </w:p>
    <w:p w:rsidR="001E2AAE" w:rsidRPr="001E0A7B" w:rsidRDefault="001E2AAE" w:rsidP="001E2AAE">
      <w:r w:rsidRPr="001E0A7B">
        <w:rPr>
          <w:b/>
        </w:rPr>
        <w:t>ADOPTED</w:t>
      </w:r>
      <w:r w:rsidRPr="001E0A7B">
        <w:t xml:space="preserve"> – </w:t>
      </w:r>
      <w:r w:rsidR="00E87A26">
        <w:t>4</w:t>
      </w:r>
      <w:r w:rsidRPr="001E0A7B">
        <w:t xml:space="preserve"> Ayes</w:t>
      </w:r>
      <w:r w:rsidRPr="001E0A7B">
        <w:tab/>
      </w:r>
      <w:r>
        <w:tab/>
        <w:t>Gove, Scheppard, Wood, Warner</w:t>
      </w:r>
    </w:p>
    <w:p w:rsidR="001E2AAE" w:rsidRDefault="001E2AAE" w:rsidP="001E2AAE">
      <w:r w:rsidRPr="001E0A7B">
        <w:tab/>
      </w:r>
      <w:r w:rsidRPr="001E0A7B">
        <w:tab/>
        <w:t>0 No</w:t>
      </w:r>
    </w:p>
    <w:p w:rsidR="00E87A26" w:rsidRDefault="00E87A26" w:rsidP="001E2AAE">
      <w:r>
        <w:lastRenderedPageBreak/>
        <w:tab/>
      </w:r>
      <w:r>
        <w:tab/>
        <w:t xml:space="preserve">1 Absent          Ridgeway    </w:t>
      </w:r>
    </w:p>
    <w:p w:rsidR="008D63B6" w:rsidRDefault="001E2AAE" w:rsidP="001E2AAE">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w:t>
      </w:r>
      <w:r w:rsidR="00E87A26">
        <w:t>7</w:t>
      </w:r>
      <w:r>
        <w:t>:</w:t>
      </w:r>
      <w:r w:rsidR="00E87A26">
        <w:t>1</w:t>
      </w:r>
      <w:r w:rsidR="00022C0C">
        <w:t xml:space="preserve">6 </w:t>
      </w:r>
      <w:r>
        <w:t xml:space="preserve">pm to </w:t>
      </w:r>
      <w:r w:rsidR="00022C0C">
        <w:t xml:space="preserve">discuss collective bargaining negotiations.  </w:t>
      </w:r>
      <w:r>
        <w:t>Attorney Prosachik</w:t>
      </w:r>
      <w:r w:rsidR="00022C0C">
        <w:t xml:space="preserve"> was</w:t>
      </w:r>
      <w:r>
        <w:t xml:space="preserve"> </w:t>
      </w:r>
      <w:r w:rsidR="00E87A26">
        <w:t>available by phone.  T</w:t>
      </w:r>
      <w:r w:rsidR="008D63B6">
        <w:t xml:space="preserve">own Clerk Miller waited in her office for the regular meeting to resume. </w:t>
      </w:r>
    </w:p>
    <w:p w:rsidR="008D63B6" w:rsidRDefault="008D63B6" w:rsidP="008D63B6">
      <w:pPr>
        <w:rPr>
          <w:b/>
        </w:rPr>
      </w:pPr>
    </w:p>
    <w:p w:rsidR="008D63B6" w:rsidRDefault="008D63B6" w:rsidP="008D63B6">
      <w:pPr>
        <w:rPr>
          <w:b/>
        </w:rPr>
      </w:pPr>
      <w:r w:rsidRPr="001E0A7B">
        <w:rPr>
          <w:b/>
        </w:rPr>
        <w:t xml:space="preserve">RESOLUTION </w:t>
      </w:r>
      <w:r w:rsidR="00E87A26">
        <w:rPr>
          <w:b/>
        </w:rPr>
        <w:t>50</w:t>
      </w:r>
      <w:r w:rsidRPr="001E0A7B">
        <w:rPr>
          <w:b/>
        </w:rPr>
        <w:t>-</w:t>
      </w:r>
      <w:r>
        <w:rPr>
          <w:b/>
        </w:rPr>
        <w:t>20</w:t>
      </w:r>
    </w:p>
    <w:p w:rsidR="001E2AAE" w:rsidRPr="001E0A7B" w:rsidRDefault="001E2AAE" w:rsidP="001E2AAE">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rsidR="008D63B6">
        <w:t>Nola J. Gove</w:t>
      </w:r>
      <w:r>
        <w:t>,</w:t>
      </w:r>
      <w:r w:rsidRPr="001E0A7B">
        <w:t xml:space="preserve"> the following resolution was</w:t>
      </w:r>
    </w:p>
    <w:p w:rsidR="001E2AAE" w:rsidRPr="001E0A7B" w:rsidRDefault="001E2AAE" w:rsidP="001E2AAE">
      <w:r w:rsidRPr="001E0A7B">
        <w:rPr>
          <w:b/>
        </w:rPr>
        <w:t>ADOPTED</w:t>
      </w:r>
      <w:r w:rsidRPr="001E0A7B">
        <w:t xml:space="preserve"> – </w:t>
      </w:r>
      <w:r w:rsidR="00E87A26">
        <w:t>4</w:t>
      </w:r>
      <w:r w:rsidRPr="001E0A7B">
        <w:t xml:space="preserve"> Ayes</w:t>
      </w:r>
      <w:r w:rsidRPr="001E0A7B">
        <w:tab/>
      </w:r>
      <w:r>
        <w:tab/>
        <w:t>Gove, Warner, Scheppard, Wood</w:t>
      </w:r>
    </w:p>
    <w:p w:rsidR="001E2AAE" w:rsidRDefault="001E2AAE" w:rsidP="001E2AAE">
      <w:r w:rsidRPr="001E0A7B">
        <w:tab/>
      </w:r>
      <w:r w:rsidRPr="001E0A7B">
        <w:tab/>
        <w:t>0 No</w:t>
      </w:r>
    </w:p>
    <w:p w:rsidR="00E87A26" w:rsidRDefault="00E87A26" w:rsidP="001E2AAE">
      <w:r>
        <w:tab/>
      </w:r>
      <w:r>
        <w:tab/>
        <w:t>1 Absent</w:t>
      </w:r>
      <w:r>
        <w:tab/>
        <w:t>Ridgeway</w:t>
      </w:r>
    </w:p>
    <w:p w:rsidR="001E2AAE" w:rsidRDefault="001E2AAE" w:rsidP="001E2AAE">
      <w:r w:rsidRPr="001E0A7B">
        <w:rPr>
          <w:b/>
        </w:rPr>
        <w:t xml:space="preserve">Resolved </w:t>
      </w:r>
      <w:r w:rsidRPr="001E0A7B">
        <w:t xml:space="preserve">that the </w:t>
      </w:r>
      <w:r>
        <w:t xml:space="preserve">Town Board of the </w:t>
      </w:r>
      <w:r w:rsidRPr="001E0A7B">
        <w:t xml:space="preserve">Town of Sandy Creek </w:t>
      </w:r>
      <w:r>
        <w:t xml:space="preserve">will exit executive session at </w:t>
      </w:r>
      <w:r w:rsidR="00E87A26">
        <w:t>7</w:t>
      </w:r>
      <w:r>
        <w:t>:</w:t>
      </w:r>
      <w:r w:rsidR="00E87A26">
        <w:t>30</w:t>
      </w:r>
      <w:r>
        <w:t xml:space="preserve"> pm.</w:t>
      </w:r>
    </w:p>
    <w:p w:rsidR="00E87A26" w:rsidRDefault="00E87A26" w:rsidP="001E2AAE"/>
    <w:p w:rsidR="00E87A26" w:rsidRDefault="00E87A26" w:rsidP="00E87A26">
      <w:pPr>
        <w:rPr>
          <w:b/>
        </w:rPr>
      </w:pPr>
      <w:r w:rsidRPr="001E0A7B">
        <w:rPr>
          <w:b/>
        </w:rPr>
        <w:t xml:space="preserve">RESOLUTION </w:t>
      </w:r>
      <w:r>
        <w:rPr>
          <w:b/>
        </w:rPr>
        <w:t>51</w:t>
      </w:r>
      <w:r w:rsidRPr="001E0A7B">
        <w:rPr>
          <w:b/>
        </w:rPr>
        <w:t>-</w:t>
      </w:r>
      <w:r>
        <w:rPr>
          <w:b/>
        </w:rPr>
        <w:t>20</w:t>
      </w:r>
    </w:p>
    <w:p w:rsidR="00E87A26" w:rsidRPr="001E0A7B" w:rsidRDefault="00E87A26" w:rsidP="00E87A26">
      <w:r w:rsidRPr="001E0A7B">
        <w:rPr>
          <w:b/>
        </w:rPr>
        <w:t>On motion</w:t>
      </w:r>
      <w:r w:rsidRPr="001E0A7B">
        <w:t xml:space="preserve"> made by</w:t>
      </w:r>
      <w:r>
        <w:t xml:space="preserve"> John W. Wood,</w:t>
      </w:r>
      <w:r w:rsidRPr="001E0A7B">
        <w:t xml:space="preserve"> </w:t>
      </w:r>
      <w:r>
        <w:t xml:space="preserve">and </w:t>
      </w:r>
      <w:r w:rsidRPr="001E0A7B">
        <w:t xml:space="preserve">seconded by </w:t>
      </w:r>
      <w:r>
        <w:t>Dave Warner,</w:t>
      </w:r>
      <w:r w:rsidRPr="001E0A7B">
        <w:t xml:space="preserve"> the following resolution was</w:t>
      </w:r>
    </w:p>
    <w:p w:rsidR="00E87A26" w:rsidRPr="001E0A7B" w:rsidRDefault="00E87A26" w:rsidP="00E87A26">
      <w:r w:rsidRPr="001E0A7B">
        <w:rPr>
          <w:b/>
        </w:rPr>
        <w:t>ADOPTED</w:t>
      </w:r>
      <w:r w:rsidRPr="001E0A7B">
        <w:t xml:space="preserve"> – </w:t>
      </w:r>
      <w:r>
        <w:t>4</w:t>
      </w:r>
      <w:r w:rsidRPr="001E0A7B">
        <w:t xml:space="preserve"> Ayes</w:t>
      </w:r>
      <w:r w:rsidRPr="001E0A7B">
        <w:tab/>
      </w:r>
      <w:r>
        <w:tab/>
        <w:t>Gove, Warner, Scheppard, Wood</w:t>
      </w:r>
    </w:p>
    <w:p w:rsidR="00E87A26" w:rsidRDefault="00E87A26" w:rsidP="00E87A26">
      <w:r w:rsidRPr="001E0A7B">
        <w:tab/>
      </w:r>
      <w:r w:rsidRPr="001E0A7B">
        <w:tab/>
        <w:t>0 No</w:t>
      </w:r>
    </w:p>
    <w:p w:rsidR="00E87A26" w:rsidRDefault="00E87A26" w:rsidP="00E87A26">
      <w:r>
        <w:tab/>
      </w:r>
      <w:r>
        <w:tab/>
        <w:t>1 Absent</w:t>
      </w:r>
      <w:r>
        <w:tab/>
        <w:t>Ridgeway</w:t>
      </w:r>
    </w:p>
    <w:p w:rsidR="00E87A26" w:rsidRDefault="00E87A26" w:rsidP="00E87A26">
      <w:r w:rsidRPr="001E0A7B">
        <w:rPr>
          <w:b/>
        </w:rPr>
        <w:t xml:space="preserve">Resolved </w:t>
      </w:r>
      <w:r w:rsidRPr="001E0A7B">
        <w:t xml:space="preserve">that the </w:t>
      </w:r>
      <w:r>
        <w:t xml:space="preserve">Town Board of the </w:t>
      </w:r>
      <w:r w:rsidRPr="001E0A7B">
        <w:t xml:space="preserve">Town of Sandy Creek </w:t>
      </w:r>
      <w:r>
        <w:t xml:space="preserve">will accept the current Teamsters’ proposal. </w:t>
      </w:r>
    </w:p>
    <w:p w:rsidR="002F32E4" w:rsidRDefault="002F32E4" w:rsidP="00E87A26"/>
    <w:p w:rsidR="00E87A26" w:rsidRDefault="00E87A26" w:rsidP="00E87A26">
      <w:r>
        <w:t xml:space="preserve">A plan for the future of the highway department facility needs to be developed in the near future.  B&amp;L will be contacted for more information on the site.  The Town Board needs to know if the current town barn is saleable.  </w:t>
      </w:r>
    </w:p>
    <w:p w:rsidR="00E87A26" w:rsidRDefault="00E87A26" w:rsidP="001E2AAE"/>
    <w:p w:rsidR="00E87A26" w:rsidRDefault="00E87A26" w:rsidP="00E87A26">
      <w:pPr>
        <w:rPr>
          <w:rFonts w:cs="Arial"/>
        </w:rPr>
      </w:pPr>
      <w:r>
        <w:rPr>
          <w:rFonts w:cs="Arial"/>
        </w:rPr>
        <w:t xml:space="preserve">Due to Covid-19 the next Water Advisory Committee meeting is to be determined.  </w:t>
      </w:r>
    </w:p>
    <w:p w:rsidR="00E87A26" w:rsidRPr="007F4B39" w:rsidRDefault="00E87A26" w:rsidP="00E87A26">
      <w:pPr>
        <w:rPr>
          <w:rFonts w:cs="Arial"/>
        </w:rPr>
      </w:pPr>
      <w:r>
        <w:rPr>
          <w:rFonts w:cs="Arial"/>
        </w:rPr>
        <w:t>The next regular monthly meeting of the Town Board will be held May 1</w:t>
      </w:r>
      <w:r w:rsidR="002F32E4">
        <w:rPr>
          <w:rFonts w:cs="Arial"/>
        </w:rPr>
        <w:t>3</w:t>
      </w:r>
      <w:r w:rsidRPr="007F4B39">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E87A26">
        <w:rPr>
          <w:rFonts w:cs="Arial"/>
        </w:rPr>
        <w:t>Nola J. Gove</w:t>
      </w:r>
      <w:r w:rsidR="00072057">
        <w:rPr>
          <w:rFonts w:cs="Arial"/>
        </w:rPr>
        <w:t xml:space="preserve">, </w:t>
      </w:r>
      <w:r>
        <w:rPr>
          <w:rFonts w:cs="Arial"/>
        </w:rPr>
        <w:t xml:space="preserve">and carried unanimously, the meeting was adjourned at </w:t>
      </w:r>
      <w:r w:rsidR="00E87A26">
        <w:rPr>
          <w:rFonts w:cs="Arial"/>
        </w:rPr>
        <w:t>7</w:t>
      </w:r>
      <w:r>
        <w:rPr>
          <w:rFonts w:cs="Arial"/>
        </w:rPr>
        <w:t>:</w:t>
      </w:r>
      <w:r w:rsidR="00E87A26">
        <w:rPr>
          <w:rFonts w:cs="Arial"/>
        </w:rPr>
        <w:t>39</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C0" w:rsidRDefault="00464DC0">
      <w:r>
        <w:separator/>
      </w:r>
    </w:p>
  </w:endnote>
  <w:endnote w:type="continuationSeparator" w:id="0">
    <w:p w:rsidR="00464DC0" w:rsidRDefault="004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C0" w:rsidRDefault="00464DC0">
      <w:r>
        <w:separator/>
      </w:r>
    </w:p>
  </w:footnote>
  <w:footnote w:type="continuationSeparator" w:id="0">
    <w:p w:rsidR="00464DC0" w:rsidRDefault="00464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31B21" w:rsidRPr="00A31B21">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31B21" w:rsidRPr="00A31B21">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E16"/>
    <w:rsid w:val="00025A6E"/>
    <w:rsid w:val="00025D7E"/>
    <w:rsid w:val="00030EA6"/>
    <w:rsid w:val="00031180"/>
    <w:rsid w:val="000320F1"/>
    <w:rsid w:val="00033B6C"/>
    <w:rsid w:val="00033B94"/>
    <w:rsid w:val="00036FAC"/>
    <w:rsid w:val="0004342A"/>
    <w:rsid w:val="00043505"/>
    <w:rsid w:val="00043A8C"/>
    <w:rsid w:val="000447D3"/>
    <w:rsid w:val="00046698"/>
    <w:rsid w:val="000608BE"/>
    <w:rsid w:val="00065B65"/>
    <w:rsid w:val="0006697C"/>
    <w:rsid w:val="00067FAC"/>
    <w:rsid w:val="00070F98"/>
    <w:rsid w:val="00072057"/>
    <w:rsid w:val="000728FB"/>
    <w:rsid w:val="00074845"/>
    <w:rsid w:val="0008095D"/>
    <w:rsid w:val="000811D2"/>
    <w:rsid w:val="00083507"/>
    <w:rsid w:val="00083641"/>
    <w:rsid w:val="000909B0"/>
    <w:rsid w:val="00092E1E"/>
    <w:rsid w:val="000956C1"/>
    <w:rsid w:val="0009699C"/>
    <w:rsid w:val="0009742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230E"/>
    <w:rsid w:val="000F2372"/>
    <w:rsid w:val="000F53F0"/>
    <w:rsid w:val="000F5507"/>
    <w:rsid w:val="000F6B5D"/>
    <w:rsid w:val="000F6EEE"/>
    <w:rsid w:val="000F7C99"/>
    <w:rsid w:val="0010038C"/>
    <w:rsid w:val="00101492"/>
    <w:rsid w:val="001022F2"/>
    <w:rsid w:val="00103292"/>
    <w:rsid w:val="00103BF9"/>
    <w:rsid w:val="00103C04"/>
    <w:rsid w:val="001041A6"/>
    <w:rsid w:val="001053BC"/>
    <w:rsid w:val="00105788"/>
    <w:rsid w:val="00106B74"/>
    <w:rsid w:val="001109D3"/>
    <w:rsid w:val="0011730E"/>
    <w:rsid w:val="00117898"/>
    <w:rsid w:val="0011799A"/>
    <w:rsid w:val="001210A8"/>
    <w:rsid w:val="001230C3"/>
    <w:rsid w:val="001234F4"/>
    <w:rsid w:val="0012355C"/>
    <w:rsid w:val="0012449C"/>
    <w:rsid w:val="0012456A"/>
    <w:rsid w:val="00124CDE"/>
    <w:rsid w:val="00125F0F"/>
    <w:rsid w:val="001260FA"/>
    <w:rsid w:val="00126100"/>
    <w:rsid w:val="0012756A"/>
    <w:rsid w:val="001279C3"/>
    <w:rsid w:val="00132B33"/>
    <w:rsid w:val="00137BD3"/>
    <w:rsid w:val="00140646"/>
    <w:rsid w:val="0014149B"/>
    <w:rsid w:val="00143096"/>
    <w:rsid w:val="00146FC0"/>
    <w:rsid w:val="00152734"/>
    <w:rsid w:val="00152823"/>
    <w:rsid w:val="00152F85"/>
    <w:rsid w:val="00153A68"/>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075"/>
    <w:rsid w:val="00193BAF"/>
    <w:rsid w:val="00195479"/>
    <w:rsid w:val="00195E32"/>
    <w:rsid w:val="001970A4"/>
    <w:rsid w:val="001973F7"/>
    <w:rsid w:val="00197932"/>
    <w:rsid w:val="00197F64"/>
    <w:rsid w:val="001A0E0D"/>
    <w:rsid w:val="001A18E1"/>
    <w:rsid w:val="001A3BE4"/>
    <w:rsid w:val="001A68DF"/>
    <w:rsid w:val="001A73E6"/>
    <w:rsid w:val="001B4DA5"/>
    <w:rsid w:val="001B558B"/>
    <w:rsid w:val="001B62FB"/>
    <w:rsid w:val="001B6325"/>
    <w:rsid w:val="001B7FDF"/>
    <w:rsid w:val="001C0158"/>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EF6"/>
    <w:rsid w:val="001F74A0"/>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268B"/>
    <w:rsid w:val="0029317B"/>
    <w:rsid w:val="00293EDB"/>
    <w:rsid w:val="002A46C7"/>
    <w:rsid w:val="002A5D40"/>
    <w:rsid w:val="002A6314"/>
    <w:rsid w:val="002A7E6D"/>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32E4"/>
    <w:rsid w:val="002F5470"/>
    <w:rsid w:val="00300015"/>
    <w:rsid w:val="003008CD"/>
    <w:rsid w:val="00301DEF"/>
    <w:rsid w:val="00303A81"/>
    <w:rsid w:val="00304EDE"/>
    <w:rsid w:val="00307040"/>
    <w:rsid w:val="003142DA"/>
    <w:rsid w:val="003146AC"/>
    <w:rsid w:val="00314D75"/>
    <w:rsid w:val="0032195E"/>
    <w:rsid w:val="003265FB"/>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77FF"/>
    <w:rsid w:val="00401587"/>
    <w:rsid w:val="00402B0C"/>
    <w:rsid w:val="00402B28"/>
    <w:rsid w:val="00402E77"/>
    <w:rsid w:val="004033B4"/>
    <w:rsid w:val="00403E6E"/>
    <w:rsid w:val="004061F1"/>
    <w:rsid w:val="004066E5"/>
    <w:rsid w:val="004109AB"/>
    <w:rsid w:val="00413C75"/>
    <w:rsid w:val="00420594"/>
    <w:rsid w:val="004207A1"/>
    <w:rsid w:val="00420AA7"/>
    <w:rsid w:val="00424675"/>
    <w:rsid w:val="00424704"/>
    <w:rsid w:val="00424FCB"/>
    <w:rsid w:val="00424FE3"/>
    <w:rsid w:val="00426FDB"/>
    <w:rsid w:val="00432E53"/>
    <w:rsid w:val="00433016"/>
    <w:rsid w:val="004334AE"/>
    <w:rsid w:val="0043369A"/>
    <w:rsid w:val="00442C29"/>
    <w:rsid w:val="00442FA9"/>
    <w:rsid w:val="0044433C"/>
    <w:rsid w:val="00444EDE"/>
    <w:rsid w:val="00446175"/>
    <w:rsid w:val="00447319"/>
    <w:rsid w:val="00453409"/>
    <w:rsid w:val="00453C81"/>
    <w:rsid w:val="004569C8"/>
    <w:rsid w:val="00457A15"/>
    <w:rsid w:val="00457B52"/>
    <w:rsid w:val="00464DC0"/>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5B4F"/>
    <w:rsid w:val="004B11C3"/>
    <w:rsid w:val="004B2C97"/>
    <w:rsid w:val="004B38D8"/>
    <w:rsid w:val="004C12C2"/>
    <w:rsid w:val="004C1A02"/>
    <w:rsid w:val="004C2079"/>
    <w:rsid w:val="004C5F3D"/>
    <w:rsid w:val="004C623C"/>
    <w:rsid w:val="004D09D0"/>
    <w:rsid w:val="004D20A1"/>
    <w:rsid w:val="004D3B90"/>
    <w:rsid w:val="004D7331"/>
    <w:rsid w:val="004E0D8D"/>
    <w:rsid w:val="004E6694"/>
    <w:rsid w:val="004E6D95"/>
    <w:rsid w:val="004F0325"/>
    <w:rsid w:val="004F2C42"/>
    <w:rsid w:val="004F6245"/>
    <w:rsid w:val="004F6443"/>
    <w:rsid w:val="004F730B"/>
    <w:rsid w:val="004F73D3"/>
    <w:rsid w:val="00501620"/>
    <w:rsid w:val="0050270E"/>
    <w:rsid w:val="0050385C"/>
    <w:rsid w:val="00510E16"/>
    <w:rsid w:val="005128E7"/>
    <w:rsid w:val="005149D1"/>
    <w:rsid w:val="00515537"/>
    <w:rsid w:val="00515E59"/>
    <w:rsid w:val="00517416"/>
    <w:rsid w:val="00520473"/>
    <w:rsid w:val="00520C23"/>
    <w:rsid w:val="005210CD"/>
    <w:rsid w:val="00523C45"/>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5908"/>
    <w:rsid w:val="00556746"/>
    <w:rsid w:val="00561E3A"/>
    <w:rsid w:val="00563C73"/>
    <w:rsid w:val="00564BA8"/>
    <w:rsid w:val="0056768F"/>
    <w:rsid w:val="00574FCA"/>
    <w:rsid w:val="00576B7D"/>
    <w:rsid w:val="00577AFC"/>
    <w:rsid w:val="00582E70"/>
    <w:rsid w:val="00585F22"/>
    <w:rsid w:val="00586179"/>
    <w:rsid w:val="00586920"/>
    <w:rsid w:val="0059071F"/>
    <w:rsid w:val="0059161A"/>
    <w:rsid w:val="00592EDE"/>
    <w:rsid w:val="00594DE4"/>
    <w:rsid w:val="00594E43"/>
    <w:rsid w:val="005A0E01"/>
    <w:rsid w:val="005A2A9A"/>
    <w:rsid w:val="005A59E8"/>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C51"/>
    <w:rsid w:val="005E7F58"/>
    <w:rsid w:val="005F225E"/>
    <w:rsid w:val="005F4682"/>
    <w:rsid w:val="005F6B76"/>
    <w:rsid w:val="005F72E0"/>
    <w:rsid w:val="0060064C"/>
    <w:rsid w:val="006043B4"/>
    <w:rsid w:val="0060489F"/>
    <w:rsid w:val="00606C53"/>
    <w:rsid w:val="00607126"/>
    <w:rsid w:val="00607639"/>
    <w:rsid w:val="006078C7"/>
    <w:rsid w:val="00607E3B"/>
    <w:rsid w:val="00610097"/>
    <w:rsid w:val="00611AEA"/>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4CED"/>
    <w:rsid w:val="006554C7"/>
    <w:rsid w:val="00657935"/>
    <w:rsid w:val="00657AE8"/>
    <w:rsid w:val="00657E7B"/>
    <w:rsid w:val="00660142"/>
    <w:rsid w:val="006631D7"/>
    <w:rsid w:val="00664866"/>
    <w:rsid w:val="0066502F"/>
    <w:rsid w:val="00671B48"/>
    <w:rsid w:val="00672699"/>
    <w:rsid w:val="00672C3A"/>
    <w:rsid w:val="00673360"/>
    <w:rsid w:val="0067434F"/>
    <w:rsid w:val="006774FD"/>
    <w:rsid w:val="00677CF9"/>
    <w:rsid w:val="00681FC8"/>
    <w:rsid w:val="00682534"/>
    <w:rsid w:val="0068364B"/>
    <w:rsid w:val="0068550C"/>
    <w:rsid w:val="006873DB"/>
    <w:rsid w:val="00690E06"/>
    <w:rsid w:val="006911A6"/>
    <w:rsid w:val="0069200C"/>
    <w:rsid w:val="00696C89"/>
    <w:rsid w:val="006A024D"/>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700574"/>
    <w:rsid w:val="00702D0E"/>
    <w:rsid w:val="00702EE3"/>
    <w:rsid w:val="00706049"/>
    <w:rsid w:val="0070641C"/>
    <w:rsid w:val="00706658"/>
    <w:rsid w:val="007076BC"/>
    <w:rsid w:val="007139A1"/>
    <w:rsid w:val="00714949"/>
    <w:rsid w:val="00714F17"/>
    <w:rsid w:val="0071650C"/>
    <w:rsid w:val="007170E5"/>
    <w:rsid w:val="00717AE7"/>
    <w:rsid w:val="007206F2"/>
    <w:rsid w:val="00721941"/>
    <w:rsid w:val="00722EA0"/>
    <w:rsid w:val="007251B8"/>
    <w:rsid w:val="0072568C"/>
    <w:rsid w:val="00725B4D"/>
    <w:rsid w:val="0072757E"/>
    <w:rsid w:val="007277DB"/>
    <w:rsid w:val="00727E80"/>
    <w:rsid w:val="00733349"/>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CC2"/>
    <w:rsid w:val="00775C09"/>
    <w:rsid w:val="0077665F"/>
    <w:rsid w:val="00776E05"/>
    <w:rsid w:val="00782647"/>
    <w:rsid w:val="00782EB1"/>
    <w:rsid w:val="00790F20"/>
    <w:rsid w:val="007913C6"/>
    <w:rsid w:val="0079197F"/>
    <w:rsid w:val="00793010"/>
    <w:rsid w:val="0079348C"/>
    <w:rsid w:val="00794905"/>
    <w:rsid w:val="00795428"/>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E28"/>
    <w:rsid w:val="0082657C"/>
    <w:rsid w:val="00830D23"/>
    <w:rsid w:val="008312AC"/>
    <w:rsid w:val="00831731"/>
    <w:rsid w:val="0083183D"/>
    <w:rsid w:val="00831BFD"/>
    <w:rsid w:val="00832718"/>
    <w:rsid w:val="00834F25"/>
    <w:rsid w:val="00837ADC"/>
    <w:rsid w:val="00841F26"/>
    <w:rsid w:val="008450EF"/>
    <w:rsid w:val="00846925"/>
    <w:rsid w:val="00847BAD"/>
    <w:rsid w:val="008543AE"/>
    <w:rsid w:val="00856BAB"/>
    <w:rsid w:val="008573E5"/>
    <w:rsid w:val="00857522"/>
    <w:rsid w:val="008600E6"/>
    <w:rsid w:val="00860284"/>
    <w:rsid w:val="00860E3A"/>
    <w:rsid w:val="00863B21"/>
    <w:rsid w:val="0086403F"/>
    <w:rsid w:val="00866E28"/>
    <w:rsid w:val="0086759D"/>
    <w:rsid w:val="00867B07"/>
    <w:rsid w:val="0087096E"/>
    <w:rsid w:val="00871056"/>
    <w:rsid w:val="008720E4"/>
    <w:rsid w:val="0087587C"/>
    <w:rsid w:val="0087721B"/>
    <w:rsid w:val="0088028C"/>
    <w:rsid w:val="008834EE"/>
    <w:rsid w:val="00884C46"/>
    <w:rsid w:val="008866F5"/>
    <w:rsid w:val="00886E76"/>
    <w:rsid w:val="00894496"/>
    <w:rsid w:val="008979BD"/>
    <w:rsid w:val="008A2457"/>
    <w:rsid w:val="008A59E6"/>
    <w:rsid w:val="008A765F"/>
    <w:rsid w:val="008A7C2B"/>
    <w:rsid w:val="008B0A5D"/>
    <w:rsid w:val="008B291D"/>
    <w:rsid w:val="008B2A25"/>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E6A"/>
    <w:rsid w:val="00910C29"/>
    <w:rsid w:val="00913CC9"/>
    <w:rsid w:val="00914944"/>
    <w:rsid w:val="0092393B"/>
    <w:rsid w:val="00923985"/>
    <w:rsid w:val="00924A70"/>
    <w:rsid w:val="009257BB"/>
    <w:rsid w:val="00930936"/>
    <w:rsid w:val="00930B5C"/>
    <w:rsid w:val="009348D8"/>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D0FC1"/>
    <w:rsid w:val="009D2549"/>
    <w:rsid w:val="009D31DA"/>
    <w:rsid w:val="009D526D"/>
    <w:rsid w:val="009D7278"/>
    <w:rsid w:val="009E652C"/>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50AE2"/>
    <w:rsid w:val="00A50DDB"/>
    <w:rsid w:val="00A549FA"/>
    <w:rsid w:val="00A6480C"/>
    <w:rsid w:val="00A6487D"/>
    <w:rsid w:val="00A650E9"/>
    <w:rsid w:val="00A702E7"/>
    <w:rsid w:val="00A70B6E"/>
    <w:rsid w:val="00A71BCF"/>
    <w:rsid w:val="00A72A7E"/>
    <w:rsid w:val="00A77895"/>
    <w:rsid w:val="00A8285C"/>
    <w:rsid w:val="00A83CBC"/>
    <w:rsid w:val="00A83FFA"/>
    <w:rsid w:val="00A85271"/>
    <w:rsid w:val="00A8570C"/>
    <w:rsid w:val="00A87A45"/>
    <w:rsid w:val="00A9169D"/>
    <w:rsid w:val="00A91735"/>
    <w:rsid w:val="00A93C8E"/>
    <w:rsid w:val="00A9630D"/>
    <w:rsid w:val="00A978A0"/>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7046"/>
    <w:rsid w:val="00B270A1"/>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A0187"/>
    <w:rsid w:val="00BA0ED0"/>
    <w:rsid w:val="00BA16FF"/>
    <w:rsid w:val="00BA254B"/>
    <w:rsid w:val="00BA5001"/>
    <w:rsid w:val="00BA5286"/>
    <w:rsid w:val="00BA77BC"/>
    <w:rsid w:val="00BB2549"/>
    <w:rsid w:val="00BB634C"/>
    <w:rsid w:val="00BC3E76"/>
    <w:rsid w:val="00BC4BB0"/>
    <w:rsid w:val="00BC5EDE"/>
    <w:rsid w:val="00BC7418"/>
    <w:rsid w:val="00BD1FED"/>
    <w:rsid w:val="00BD2035"/>
    <w:rsid w:val="00BD2A1D"/>
    <w:rsid w:val="00BE0212"/>
    <w:rsid w:val="00BE4B31"/>
    <w:rsid w:val="00BE6457"/>
    <w:rsid w:val="00BE7F18"/>
    <w:rsid w:val="00BF127F"/>
    <w:rsid w:val="00BF34A0"/>
    <w:rsid w:val="00BF4A0A"/>
    <w:rsid w:val="00BF5DBA"/>
    <w:rsid w:val="00BF6DCB"/>
    <w:rsid w:val="00C12B2D"/>
    <w:rsid w:val="00C15DA6"/>
    <w:rsid w:val="00C16942"/>
    <w:rsid w:val="00C2038B"/>
    <w:rsid w:val="00C23462"/>
    <w:rsid w:val="00C30763"/>
    <w:rsid w:val="00C3239E"/>
    <w:rsid w:val="00C32641"/>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45FC"/>
    <w:rsid w:val="00C66793"/>
    <w:rsid w:val="00C729FD"/>
    <w:rsid w:val="00C742E0"/>
    <w:rsid w:val="00C7474B"/>
    <w:rsid w:val="00C75D5A"/>
    <w:rsid w:val="00C76B30"/>
    <w:rsid w:val="00C81713"/>
    <w:rsid w:val="00C81BC0"/>
    <w:rsid w:val="00C8516D"/>
    <w:rsid w:val="00C851AB"/>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280B"/>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D01FB"/>
    <w:rsid w:val="00CD2C08"/>
    <w:rsid w:val="00CD38DD"/>
    <w:rsid w:val="00CD4482"/>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3B8F"/>
    <w:rsid w:val="00D15E51"/>
    <w:rsid w:val="00D165EA"/>
    <w:rsid w:val="00D1780A"/>
    <w:rsid w:val="00D31434"/>
    <w:rsid w:val="00D31816"/>
    <w:rsid w:val="00D326E4"/>
    <w:rsid w:val="00D33831"/>
    <w:rsid w:val="00D349B0"/>
    <w:rsid w:val="00D4099B"/>
    <w:rsid w:val="00D4186E"/>
    <w:rsid w:val="00D419F8"/>
    <w:rsid w:val="00D43A7D"/>
    <w:rsid w:val="00D45A26"/>
    <w:rsid w:val="00D468AE"/>
    <w:rsid w:val="00D5009F"/>
    <w:rsid w:val="00D50FB1"/>
    <w:rsid w:val="00D52793"/>
    <w:rsid w:val="00D579B4"/>
    <w:rsid w:val="00D64CE3"/>
    <w:rsid w:val="00D7128A"/>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238D"/>
    <w:rsid w:val="00DB34BA"/>
    <w:rsid w:val="00DB3BF1"/>
    <w:rsid w:val="00DB544F"/>
    <w:rsid w:val="00DB6692"/>
    <w:rsid w:val="00DC22F7"/>
    <w:rsid w:val="00DC3345"/>
    <w:rsid w:val="00DC5CC6"/>
    <w:rsid w:val="00DC6115"/>
    <w:rsid w:val="00DC6DC6"/>
    <w:rsid w:val="00DD0445"/>
    <w:rsid w:val="00DD78D8"/>
    <w:rsid w:val="00DE2734"/>
    <w:rsid w:val="00DE340C"/>
    <w:rsid w:val="00DE545C"/>
    <w:rsid w:val="00DF107B"/>
    <w:rsid w:val="00DF11DE"/>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87A26"/>
    <w:rsid w:val="00E904E2"/>
    <w:rsid w:val="00E92534"/>
    <w:rsid w:val="00E92ADF"/>
    <w:rsid w:val="00E95862"/>
    <w:rsid w:val="00E95FDD"/>
    <w:rsid w:val="00E97123"/>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C1D6B"/>
    <w:rsid w:val="00EC381F"/>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81B"/>
    <w:rsid w:val="00F130D5"/>
    <w:rsid w:val="00F22BBA"/>
    <w:rsid w:val="00F23DCB"/>
    <w:rsid w:val="00F2536D"/>
    <w:rsid w:val="00F25E7E"/>
    <w:rsid w:val="00F26870"/>
    <w:rsid w:val="00F26D47"/>
    <w:rsid w:val="00F27970"/>
    <w:rsid w:val="00F35347"/>
    <w:rsid w:val="00F354FE"/>
    <w:rsid w:val="00F360BB"/>
    <w:rsid w:val="00F4075C"/>
    <w:rsid w:val="00F41C64"/>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7119"/>
    <w:rsid w:val="00F90BBC"/>
    <w:rsid w:val="00F93500"/>
    <w:rsid w:val="00F97ACD"/>
    <w:rsid w:val="00FA03C8"/>
    <w:rsid w:val="00FA1A74"/>
    <w:rsid w:val="00FA40F4"/>
    <w:rsid w:val="00FB027B"/>
    <w:rsid w:val="00FB0C96"/>
    <w:rsid w:val="00FB16A1"/>
    <w:rsid w:val="00FB26AE"/>
    <w:rsid w:val="00FB2B79"/>
    <w:rsid w:val="00FB2D71"/>
    <w:rsid w:val="00FB451C"/>
    <w:rsid w:val="00FB453F"/>
    <w:rsid w:val="00FB4DA7"/>
    <w:rsid w:val="00FB5D95"/>
    <w:rsid w:val="00FB67A9"/>
    <w:rsid w:val="00FB6968"/>
    <w:rsid w:val="00FC0E0F"/>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3FD6"/>
    <w:rsid w:val="00FF52B9"/>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8</cp:revision>
  <cp:lastPrinted>2020-04-08T15:16:00Z</cp:lastPrinted>
  <dcterms:created xsi:type="dcterms:W3CDTF">2020-05-08T17:52:00Z</dcterms:created>
  <dcterms:modified xsi:type="dcterms:W3CDTF">2020-05-12T22:10:00Z</dcterms:modified>
</cp:coreProperties>
</file>